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40.0" w:type="dxa"/>
        <w:jc w:val="left"/>
        <w:tblInd w:w="-2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0"/>
        <w:gridCol w:w="15"/>
        <w:gridCol w:w="2100"/>
        <w:gridCol w:w="2805"/>
        <w:tblGridChange w:id="0">
          <w:tblGrid>
            <w:gridCol w:w="4620"/>
            <w:gridCol w:w="15"/>
            <w:gridCol w:w="2100"/>
            <w:gridCol w:w="2805"/>
          </w:tblGrid>
        </w:tblGridChange>
      </w:tblGrid>
      <w:tr>
        <w:trPr>
          <w:trHeight w:val="720" w:hRule="atLeast"/>
        </w:trPr>
        <w:tc>
          <w:tcPr>
            <w:gridSpan w:val="4"/>
          </w:tcPr>
          <w:p w:rsidR="00000000" w:rsidDel="00000000" w:rsidP="00000000" w:rsidRDefault="00000000" w:rsidRPr="00000000" w14:paraId="00000002">
            <w:pPr>
              <w:jc w:val="center"/>
              <w:rPr>
                <w:b w:val="1"/>
              </w:rPr>
            </w:pPr>
            <w:r w:rsidDel="00000000" w:rsidR="00000000" w:rsidRPr="00000000">
              <w:rPr>
                <w:b w:val="1"/>
                <w:rtl w:val="0"/>
              </w:rPr>
              <w:t xml:space="preserve">HA Resource Hub Submission Form</w:t>
            </w:r>
          </w:p>
        </w:tc>
      </w:tr>
      <w:tr>
        <w:trPr>
          <w:trHeight w:val="555" w:hRule="atLeast"/>
        </w:trPr>
        <w:tc>
          <w:tcPr>
            <w:gridSpan w:val="3"/>
          </w:tcPr>
          <w:p w:rsidR="00000000" w:rsidDel="00000000" w:rsidP="00000000" w:rsidRDefault="00000000" w:rsidRPr="00000000" w14:paraId="00000006">
            <w:pPr>
              <w:rPr>
                <w:b w:val="1"/>
              </w:rPr>
            </w:pPr>
            <w:r w:rsidDel="00000000" w:rsidR="00000000" w:rsidRPr="00000000">
              <w:rPr>
                <w:b w:val="1"/>
                <w:rtl w:val="0"/>
              </w:rPr>
              <w:t xml:space="preserve">Resource Title: Catapult Challenge</w:t>
            </w:r>
          </w:p>
        </w:tc>
        <w:tc>
          <w:tcPr/>
          <w:p w:rsidR="00000000" w:rsidDel="00000000" w:rsidP="00000000" w:rsidRDefault="00000000" w:rsidRPr="00000000" w14:paraId="00000009">
            <w:pPr>
              <w:rPr>
                <w:b w:val="1"/>
              </w:rPr>
            </w:pPr>
            <w:r w:rsidDel="00000000" w:rsidR="00000000" w:rsidRPr="00000000">
              <w:rPr>
                <w:b w:val="1"/>
                <w:rtl w:val="0"/>
              </w:rPr>
              <w:t xml:space="preserve">Age Range: 7-11 yrs (KS2)</w:t>
            </w:r>
          </w:p>
        </w:tc>
      </w:tr>
      <w:tr>
        <w:trPr>
          <w:trHeight w:val="585" w:hRule="atLeast"/>
        </w:trPr>
        <w:tc>
          <w:tcPr/>
          <w:p w:rsidR="00000000" w:rsidDel="00000000" w:rsidP="00000000" w:rsidRDefault="00000000" w:rsidRPr="00000000" w14:paraId="0000000A">
            <w:pPr>
              <w:rPr>
                <w:b w:val="1"/>
                <w:sz w:val="20"/>
                <w:szCs w:val="20"/>
              </w:rPr>
            </w:pPr>
            <w:r w:rsidDel="00000000" w:rsidR="00000000" w:rsidRPr="00000000">
              <w:rPr>
                <w:b w:val="1"/>
                <w:rtl w:val="0"/>
              </w:rPr>
              <w:t xml:space="preserve">Author name and email contact: </w:t>
            </w:r>
            <w:r w:rsidDel="00000000" w:rsidR="00000000" w:rsidRPr="00000000">
              <w:rPr>
                <w:b w:val="1"/>
                <w:sz w:val="20"/>
                <w:szCs w:val="20"/>
                <w:rtl w:val="0"/>
              </w:rPr>
              <w:t xml:space="preserve">*NB This form will be published along with your resource, so please choose an email address that you do not mind making public, or leave blank if you would rather not be contacted about your resource. </w:t>
            </w:r>
          </w:p>
          <w:p w:rsidR="00000000" w:rsidDel="00000000" w:rsidP="00000000" w:rsidRDefault="00000000" w:rsidRPr="00000000" w14:paraId="0000000B">
            <w:pPr>
              <w:rPr>
                <w:sz w:val="20"/>
                <w:szCs w:val="20"/>
              </w:rPr>
            </w:pPr>
            <w:r w:rsidDel="00000000" w:rsidR="00000000" w:rsidRPr="00000000">
              <w:rPr>
                <w:sz w:val="20"/>
                <w:szCs w:val="20"/>
                <w:rtl w:val="0"/>
              </w:rPr>
              <w:t xml:space="preserve">Royal Armouries Education Team</w:t>
            </w:r>
          </w:p>
          <w:p w:rsidR="00000000" w:rsidDel="00000000" w:rsidP="00000000" w:rsidRDefault="00000000" w:rsidRPr="00000000" w14:paraId="0000000C">
            <w:pPr>
              <w:rPr/>
            </w:pPr>
            <w:hyperlink r:id="rId7">
              <w:r w:rsidDel="00000000" w:rsidR="00000000" w:rsidRPr="00000000">
                <w:rPr>
                  <w:color w:val="1155cc"/>
                  <w:u w:val="single"/>
                  <w:rtl w:val="0"/>
                </w:rPr>
                <w:t xml:space="preserve">educate.leeds@armouries.org.uk</w:t>
              </w:r>
            </w:hyperlink>
            <w:r w:rsidDel="00000000" w:rsidR="00000000" w:rsidRPr="00000000">
              <w:rPr>
                <w:rtl w:val="0"/>
              </w:rPr>
              <w:t xml:space="preserve">  (Leeds site)</w:t>
            </w:r>
          </w:p>
          <w:p w:rsidR="00000000" w:rsidDel="00000000" w:rsidP="00000000" w:rsidRDefault="00000000" w:rsidRPr="00000000" w14:paraId="0000000D">
            <w:pPr>
              <w:rPr/>
            </w:pPr>
            <w:hyperlink r:id="rId8">
              <w:r w:rsidDel="00000000" w:rsidR="00000000" w:rsidRPr="00000000">
                <w:rPr>
                  <w:color w:val="1155cc"/>
                  <w:u w:val="single"/>
                  <w:rtl w:val="0"/>
                </w:rPr>
                <w:t xml:space="preserve">educate.fn@armouries.org.uk</w:t>
              </w:r>
            </w:hyperlink>
            <w:r w:rsidDel="00000000" w:rsidR="00000000" w:rsidRPr="00000000">
              <w:rPr>
                <w:rtl w:val="0"/>
              </w:rPr>
              <w:t xml:space="preserve">  (Fort Nelson, Portsmouth site)</w:t>
            </w:r>
          </w:p>
        </w:tc>
        <w:tc>
          <w:tcPr>
            <w:gridSpan w:val="3"/>
          </w:tcPr>
          <w:p w:rsidR="00000000" w:rsidDel="00000000" w:rsidP="00000000" w:rsidRDefault="00000000" w:rsidRPr="00000000" w14:paraId="0000000E">
            <w:pPr>
              <w:rPr/>
            </w:pPr>
            <w:r w:rsidDel="00000000" w:rsidR="00000000" w:rsidRPr="00000000">
              <w:rPr>
                <w:b w:val="1"/>
                <w:rtl w:val="0"/>
              </w:rPr>
              <w:t xml:space="preserve">Resource Details: (e.g. how many documents does it consist of? In which order?) </w:t>
            </w:r>
            <w:r w:rsidDel="00000000" w:rsidR="00000000" w:rsidRPr="00000000">
              <w:rPr>
                <w:rtl w:val="0"/>
              </w:rPr>
            </w:r>
          </w:p>
          <w:p w:rsidR="00000000" w:rsidDel="00000000" w:rsidP="00000000" w:rsidRDefault="00000000" w:rsidRPr="00000000" w14:paraId="0000000F">
            <w:pPr>
              <w:spacing w:after="0" w:line="240" w:lineRule="auto"/>
              <w:rPr>
                <w:u w:val="single"/>
              </w:rPr>
            </w:pPr>
            <w:r w:rsidDel="00000000" w:rsidR="00000000" w:rsidRPr="00000000">
              <w:rPr>
                <w:u w:val="single"/>
                <w:rtl w:val="0"/>
              </w:rPr>
              <w:t xml:space="preserve">Home Learning Hub (designed for home learning)</w:t>
            </w:r>
          </w:p>
          <w:p w:rsidR="00000000" w:rsidDel="00000000" w:rsidP="00000000" w:rsidRDefault="00000000" w:rsidRPr="00000000" w14:paraId="00000010">
            <w:pPr>
              <w:spacing w:after="0" w:line="240" w:lineRule="auto"/>
              <w:rPr/>
            </w:pPr>
            <w:r w:rsidDel="00000000" w:rsidR="00000000" w:rsidRPr="00000000">
              <w:rPr>
                <w:rtl w:val="0"/>
              </w:rPr>
              <w:t xml:space="preserve">Video: Catapult Challenge</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t xml:space="preserve">PDF: Catapult Challenge Home Learners Pack </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ALL RESOURCES FOUND AT: </w:t>
            </w:r>
            <w:hyperlink r:id="rId9">
              <w:r w:rsidDel="00000000" w:rsidR="00000000" w:rsidRPr="00000000">
                <w:rPr>
                  <w:color w:val="1155cc"/>
                  <w:u w:val="single"/>
                  <w:rtl w:val="0"/>
                </w:rPr>
                <w:t xml:space="preserve">https://royalarmouries.org/learning-resources/home-learning-hub-catapult-challenge/</w:t>
              </w:r>
            </w:hyperlink>
            <w:r w:rsidDel="00000000" w:rsidR="00000000" w:rsidRPr="00000000">
              <w:rPr>
                <w:rtl w:val="0"/>
              </w:rPr>
              <w:t xml:space="preserve"> </w:t>
            </w:r>
          </w:p>
        </w:tc>
      </w:tr>
      <w:tr>
        <w:trPr>
          <w:trHeight w:val="1170" w:hRule="atLeast"/>
        </w:trPr>
        <w:tc>
          <w:tcPr>
            <w:gridSpan w:val="2"/>
          </w:tcPr>
          <w:p w:rsidR="00000000" w:rsidDel="00000000" w:rsidP="00000000" w:rsidRDefault="00000000" w:rsidRPr="00000000" w14:paraId="00000017">
            <w:pPr>
              <w:rPr>
                <w:b w:val="1"/>
              </w:rPr>
            </w:pPr>
            <w:r w:rsidDel="00000000" w:rsidR="00000000" w:rsidRPr="00000000">
              <w:rPr>
                <w:b w:val="1"/>
                <w:rtl w:val="0"/>
              </w:rPr>
              <w:t xml:space="preserve">Necessary prior learning to complete this:</w:t>
            </w:r>
          </w:p>
          <w:p w:rsidR="00000000" w:rsidDel="00000000" w:rsidP="00000000" w:rsidRDefault="00000000" w:rsidRPr="00000000" w14:paraId="00000018">
            <w:pPr>
              <w:rPr/>
            </w:pPr>
            <w:r w:rsidDel="00000000" w:rsidR="00000000" w:rsidRPr="00000000">
              <w:rPr>
                <w:rtl w:val="0"/>
              </w:rPr>
              <w:t xml:space="preserve">None. </w:t>
            </w:r>
          </w:p>
        </w:tc>
        <w:tc>
          <w:tcPr>
            <w:gridSpan w:val="2"/>
          </w:tcPr>
          <w:p w:rsidR="00000000" w:rsidDel="00000000" w:rsidP="00000000" w:rsidRDefault="00000000" w:rsidRPr="00000000" w14:paraId="0000001A">
            <w:pPr>
              <w:rPr>
                <w:b w:val="1"/>
              </w:rPr>
            </w:pPr>
            <w:r w:rsidDel="00000000" w:rsidR="00000000" w:rsidRPr="00000000">
              <w:rPr>
                <w:b w:val="1"/>
                <w:rtl w:val="0"/>
              </w:rPr>
              <w:t xml:space="preserve">What does it lead to next? </w:t>
            </w:r>
          </w:p>
          <w:p w:rsidR="00000000" w:rsidDel="00000000" w:rsidP="00000000" w:rsidRDefault="00000000" w:rsidRPr="00000000" w14:paraId="0000001B">
            <w:pPr>
              <w:numPr>
                <w:ilvl w:val="0"/>
                <w:numId w:val="1"/>
              </w:numPr>
              <w:spacing w:after="0" w:lineRule="auto"/>
              <w:ind w:left="720" w:hanging="360"/>
              <w:rPr/>
            </w:pPr>
            <w:r w:rsidDel="00000000" w:rsidR="00000000" w:rsidRPr="00000000">
              <w:rPr>
                <w:rtl w:val="0"/>
              </w:rPr>
              <w:t xml:space="preserve">Video: Has follow up tasks of creating a catapult of their own (historical knowledge, art, design, science)</w:t>
            </w:r>
          </w:p>
          <w:p w:rsidR="00000000" w:rsidDel="00000000" w:rsidP="00000000" w:rsidRDefault="00000000" w:rsidRPr="00000000" w14:paraId="0000001C">
            <w:pPr>
              <w:spacing w:after="0" w:lineRule="auto"/>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Using these resources, there is an overall lead into further research around military history, design, construction, artwork, science (forces). </w:t>
            </w:r>
          </w:p>
        </w:tc>
      </w:tr>
      <w:tr>
        <w:trPr>
          <w:trHeight w:val="3390" w:hRule="atLeast"/>
        </w:trPr>
        <w:tc>
          <w:tcPr>
            <w:gridSpan w:val="4"/>
          </w:tcPr>
          <w:p w:rsidR="00000000" w:rsidDel="00000000" w:rsidP="00000000" w:rsidRDefault="00000000" w:rsidRPr="00000000" w14:paraId="0000001F">
            <w:pPr>
              <w:rPr>
                <w:b w:val="1"/>
              </w:rPr>
            </w:pPr>
            <w:r w:rsidDel="00000000" w:rsidR="00000000" w:rsidRPr="00000000">
              <w:rPr>
                <w:b w:val="1"/>
                <w:rtl w:val="0"/>
              </w:rPr>
              <w:t xml:space="preserve">Explanation: How should this resource be used? </w:t>
            </w:r>
          </w:p>
          <w:p w:rsidR="00000000" w:rsidDel="00000000" w:rsidP="00000000" w:rsidRDefault="00000000" w:rsidRPr="00000000" w14:paraId="00000020">
            <w:pPr>
              <w:rPr/>
            </w:pPr>
            <w:r w:rsidDel="00000000" w:rsidR="00000000" w:rsidRPr="00000000">
              <w:rPr>
                <w:rtl w:val="0"/>
              </w:rPr>
              <w:t xml:space="preserve">These resources were created during the first COVID-19 lock down and therefore were designed for home learning. However, they can easily be used in the classroom too.</w:t>
            </w:r>
          </w:p>
          <w:p w:rsidR="00000000" w:rsidDel="00000000" w:rsidP="00000000" w:rsidRDefault="00000000" w:rsidRPr="00000000" w14:paraId="00000021">
            <w:pPr>
              <w:rPr/>
            </w:pPr>
            <w:r w:rsidDel="00000000" w:rsidR="00000000" w:rsidRPr="00000000">
              <w:rPr>
                <w:rtl w:val="0"/>
              </w:rPr>
              <w:t xml:space="preserve">Introducing pupils to the science of catapults and their use through history, Catapult Challenge demonstrates forces with a real world application. </w:t>
            </w:r>
          </w:p>
          <w:p w:rsidR="00000000" w:rsidDel="00000000" w:rsidP="00000000" w:rsidRDefault="00000000" w:rsidRPr="00000000" w14:paraId="00000022">
            <w:pPr>
              <w:rPr/>
            </w:pPr>
            <w:r w:rsidDel="00000000" w:rsidR="00000000" w:rsidRPr="00000000">
              <w:rPr>
                <w:rtl w:val="0"/>
              </w:rPr>
              <w:t xml:space="preserve">Use the short video as the starting point of a lesson or at home task. It has a ‘call to action’ at the end which will consolidate the historical and scientific knowledge that pupils' have just received, but also further their own imagination and critical thinking in a creative way. The call to action has been designed to be small and something that can be done with minimal adult supervision for high achieving pupils but easy enough for adults at home/in the classroom to assist those younger or lower achieving pupils without specialist knowledge. Each task has an element of literacy challenge and creativity to ensure continued learning without the loss of fun and engagement.</w:t>
            </w:r>
          </w:p>
          <w:p w:rsidR="00000000" w:rsidDel="00000000" w:rsidP="00000000" w:rsidRDefault="00000000" w:rsidRPr="00000000" w14:paraId="00000023">
            <w:pPr>
              <w:rPr/>
            </w:pPr>
            <w:r w:rsidDel="00000000" w:rsidR="00000000" w:rsidRPr="00000000">
              <w:rPr>
                <w:rtl w:val="0"/>
              </w:rPr>
              <w:t xml:space="preserve">The activity PDF is designed to further the knowledge delivered in the videos as well as more specific information about war machines through time. It does not have to be used in conjunction with the video, but does complement the content and therefore will help with attaining knowledge. The PDF contains 2 tasks that use historical and scientific knowledge as a base and then focus on literacy and art skills. Each task could take between 10-60 mins to complete depending on the task and the pupil level. </w:t>
            </w:r>
          </w:p>
        </w:tc>
      </w:tr>
    </w:tbl>
    <w:p w:rsidR="00000000" w:rsidDel="00000000" w:rsidP="00000000" w:rsidRDefault="00000000" w:rsidRPr="00000000" w14:paraId="00000027">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8700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8700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oyalarmouries.org/learning-resources/home-learning-hub-catapult-challeng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ducate.leeds@armouries.org.uk" TargetMode="External"/><Relationship Id="rId8" Type="http://schemas.openxmlformats.org/officeDocument/2006/relationships/hyperlink" Target="mailto:educate.fn@armouri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kGc60GSjA8o3FXI2b3QB6/165g==">AMUW2mWaqIdnMqws/fwUHtjDYjWOnjRro1ph5fAHVp4lv/7+fS1AW/8FtA5QI4TaKaIdjxU4bgfjrk5r7M0TupEmRWXZquXRLFsdE27ZZ33QiCSzxnlYnd8=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2021-01-18T10:23:00Z</dcterms:created>
  <dc:creator>Melanie Jones</dc:creator>
</cp:coreProperties>
</file>