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33C80" w14:textId="77777777" w:rsidR="000C3FC5" w:rsidRDefault="000C3FC5">
      <w:pPr>
        <w:widowControl w:val="0"/>
        <w:pBdr>
          <w:top w:val="nil"/>
          <w:left w:val="nil"/>
          <w:bottom w:val="nil"/>
          <w:right w:val="nil"/>
          <w:between w:val="nil"/>
        </w:pBdr>
        <w:spacing w:after="0"/>
        <w:rPr>
          <w:rFonts w:ascii="Arial" w:eastAsia="Arial" w:hAnsi="Arial" w:cs="Arial"/>
          <w:color w:val="000000"/>
        </w:rPr>
      </w:pPr>
    </w:p>
    <w:tbl>
      <w:tblPr>
        <w:tblStyle w:val="a1"/>
        <w:tblW w:w="954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15"/>
        <w:gridCol w:w="2100"/>
        <w:gridCol w:w="2805"/>
      </w:tblGrid>
      <w:tr w:rsidR="000C3FC5" w14:paraId="3048036F" w14:textId="77777777">
        <w:trPr>
          <w:trHeight w:val="720"/>
        </w:trPr>
        <w:tc>
          <w:tcPr>
            <w:tcW w:w="9540" w:type="dxa"/>
            <w:gridSpan w:val="4"/>
          </w:tcPr>
          <w:p w14:paraId="0B64ACDB" w14:textId="77777777" w:rsidR="000C3FC5" w:rsidRDefault="00014FAF">
            <w:pPr>
              <w:jc w:val="center"/>
              <w:rPr>
                <w:b/>
              </w:rPr>
            </w:pPr>
            <w:r>
              <w:rPr>
                <w:b/>
              </w:rPr>
              <w:t>HA Resource Hub Submission Form</w:t>
            </w:r>
          </w:p>
        </w:tc>
      </w:tr>
      <w:tr w:rsidR="000C3FC5" w14:paraId="5542B1DA" w14:textId="77777777" w:rsidTr="009E23C6">
        <w:trPr>
          <w:trHeight w:val="555"/>
        </w:trPr>
        <w:tc>
          <w:tcPr>
            <w:tcW w:w="6735" w:type="dxa"/>
            <w:gridSpan w:val="3"/>
          </w:tcPr>
          <w:p w14:paraId="55B883CD" w14:textId="77777777" w:rsidR="000C3FC5" w:rsidRDefault="00014FAF">
            <w:pPr>
              <w:rPr>
                <w:b/>
              </w:rPr>
            </w:pPr>
            <w:r>
              <w:rPr>
                <w:b/>
              </w:rPr>
              <w:t xml:space="preserve">Resource Title: </w:t>
            </w:r>
          </w:p>
          <w:p w14:paraId="22A53E72" w14:textId="77777777" w:rsidR="000677BE" w:rsidRDefault="009E23C6">
            <w:pPr>
              <w:rPr>
                <w:b/>
              </w:rPr>
            </w:pPr>
            <w:r>
              <w:rPr>
                <w:b/>
                <w:sz w:val="24"/>
              </w:rPr>
              <w:t xml:space="preserve">The </w:t>
            </w:r>
            <w:r w:rsidR="000677BE" w:rsidRPr="009E23C6">
              <w:rPr>
                <w:b/>
                <w:sz w:val="24"/>
              </w:rPr>
              <w:t xml:space="preserve">Second World War:  </w:t>
            </w:r>
            <w:r w:rsidR="00F53FE3" w:rsidRPr="009E23C6">
              <w:rPr>
                <w:b/>
                <w:sz w:val="24"/>
              </w:rPr>
              <w:t>Air Raids</w:t>
            </w:r>
            <w:r>
              <w:rPr>
                <w:b/>
                <w:sz w:val="24"/>
              </w:rPr>
              <w:t>, the ARP and Propaganda</w:t>
            </w:r>
          </w:p>
        </w:tc>
        <w:tc>
          <w:tcPr>
            <w:tcW w:w="2805" w:type="dxa"/>
            <w:vAlign w:val="center"/>
          </w:tcPr>
          <w:p w14:paraId="38594F44" w14:textId="77777777" w:rsidR="000C3FC5" w:rsidRDefault="00014FAF" w:rsidP="009E23C6">
            <w:pPr>
              <w:rPr>
                <w:b/>
              </w:rPr>
            </w:pPr>
            <w:r>
              <w:rPr>
                <w:b/>
              </w:rPr>
              <w:t>Age Range: 7-11 yrs (KS2)</w:t>
            </w:r>
          </w:p>
        </w:tc>
      </w:tr>
      <w:tr w:rsidR="000C3FC5" w14:paraId="0639A776" w14:textId="77777777" w:rsidTr="00DA052E">
        <w:trPr>
          <w:trHeight w:val="585"/>
        </w:trPr>
        <w:tc>
          <w:tcPr>
            <w:tcW w:w="4620" w:type="dxa"/>
          </w:tcPr>
          <w:p w14:paraId="7AADE357" w14:textId="77777777" w:rsidR="000C3FC5" w:rsidRDefault="00014FAF">
            <w:pPr>
              <w:rPr>
                <w:b/>
                <w:sz w:val="20"/>
                <w:szCs w:val="20"/>
              </w:rPr>
            </w:pPr>
            <w:r>
              <w:rPr>
                <w:b/>
              </w:rPr>
              <w:t xml:space="preserve">Author name and email contact: </w:t>
            </w:r>
            <w:r>
              <w:rPr>
                <w:b/>
                <w:sz w:val="20"/>
                <w:szCs w:val="20"/>
              </w:rPr>
              <w:t xml:space="preserve">*NB This form will be published along with your resource, so please choose an email address that you do not mind making public, or leave blank if you would rather not be contacted about your resource. </w:t>
            </w:r>
          </w:p>
          <w:p w14:paraId="7BF77710" w14:textId="77777777" w:rsidR="0096558D" w:rsidRDefault="0096558D"/>
          <w:p w14:paraId="5F9FA7C2" w14:textId="77777777" w:rsidR="000C3FC5" w:rsidRPr="0096558D" w:rsidRDefault="00014FAF">
            <w:r w:rsidRPr="0096558D">
              <w:t>Royal Armouries Education Team</w:t>
            </w:r>
          </w:p>
          <w:p w14:paraId="0AF39C90" w14:textId="77777777" w:rsidR="000C3FC5" w:rsidRPr="0096558D" w:rsidRDefault="00CA5958">
            <w:hyperlink r:id="rId6">
              <w:r w:rsidR="00014FAF" w:rsidRPr="0096558D">
                <w:rPr>
                  <w:color w:val="1155CC"/>
                  <w:u w:val="single"/>
                </w:rPr>
                <w:t>educate.leeds@armouries.org.uk</w:t>
              </w:r>
            </w:hyperlink>
            <w:r w:rsidR="00014FAF" w:rsidRPr="0096558D">
              <w:t xml:space="preserve">  (Leeds site)</w:t>
            </w:r>
          </w:p>
          <w:p w14:paraId="3ECA070C" w14:textId="77777777" w:rsidR="000C3FC5" w:rsidRDefault="00CA5958">
            <w:hyperlink r:id="rId7">
              <w:r w:rsidR="00014FAF" w:rsidRPr="0096558D">
                <w:rPr>
                  <w:color w:val="1155CC"/>
                  <w:u w:val="single"/>
                </w:rPr>
                <w:t>educate.fn@armouries.org.uk</w:t>
              </w:r>
            </w:hyperlink>
            <w:r w:rsidR="00014FAF" w:rsidRPr="0096558D">
              <w:t xml:space="preserve">  (Fort Nelson, Portsmouth site)</w:t>
            </w:r>
          </w:p>
        </w:tc>
        <w:tc>
          <w:tcPr>
            <w:tcW w:w="4920" w:type="dxa"/>
            <w:gridSpan w:val="3"/>
            <w:tcBorders>
              <w:top w:val="nil"/>
            </w:tcBorders>
          </w:tcPr>
          <w:p w14:paraId="677D1CD1" w14:textId="77777777" w:rsidR="000C3FC5" w:rsidRDefault="00014FAF">
            <w:pPr>
              <w:rPr>
                <w:b/>
              </w:rPr>
            </w:pPr>
            <w:r>
              <w:rPr>
                <w:b/>
              </w:rPr>
              <w:t xml:space="preserve">Resource Details: (e.g. how many documents does it consist of? In which order?) </w:t>
            </w:r>
          </w:p>
          <w:p w14:paraId="45C76660" w14:textId="77777777" w:rsidR="0001202E" w:rsidRDefault="000771C5" w:rsidP="0053272B">
            <w:pPr>
              <w:spacing w:after="0"/>
            </w:pPr>
            <w:r>
              <w:t xml:space="preserve">All the following Royal Armouries  </w:t>
            </w:r>
            <w:r w:rsidR="0096558D">
              <w:t xml:space="preserve">Second World War </w:t>
            </w:r>
            <w:r>
              <w:t>resources can be found here:</w:t>
            </w:r>
          </w:p>
          <w:p w14:paraId="0DAF52A9" w14:textId="77777777" w:rsidR="0001202E" w:rsidRDefault="00CA5958" w:rsidP="0001202E">
            <w:hyperlink r:id="rId8" w:history="1">
              <w:r w:rsidR="0001202E" w:rsidRPr="003A6738">
                <w:rPr>
                  <w:rStyle w:val="Hyperlink"/>
                </w:rPr>
                <w:t>https://royalarmouries.org/learning-resources/home-learning-hub-second-world-war/</w:t>
              </w:r>
            </w:hyperlink>
          </w:p>
          <w:p w14:paraId="1A02D272" w14:textId="6307F439" w:rsidR="0001202E" w:rsidRDefault="00CA5958" w:rsidP="0053272B">
            <w:pPr>
              <w:spacing w:after="0"/>
              <w:rPr>
                <w:b/>
                <w:sz w:val="24"/>
                <w:szCs w:val="24"/>
              </w:rPr>
            </w:pPr>
            <w:r>
              <w:rPr>
                <w:b/>
                <w:noProof/>
              </w:rPr>
              <mc:AlternateContent>
                <mc:Choice Requires="wps">
                  <w:drawing>
                    <wp:anchor distT="0" distB="0" distL="114300" distR="114300" simplePos="0" relativeHeight="251659264" behindDoc="0" locked="0" layoutInCell="1" allowOverlap="1" wp14:anchorId="5617F2DB" wp14:editId="494123D1">
                      <wp:simplePos x="0" y="0"/>
                      <wp:positionH relativeFrom="column">
                        <wp:posOffset>55245</wp:posOffset>
                      </wp:positionH>
                      <wp:positionV relativeFrom="paragraph">
                        <wp:posOffset>51435</wp:posOffset>
                      </wp:positionV>
                      <wp:extent cx="2552700" cy="0"/>
                      <wp:effectExtent l="9525" t="6985" r="952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EB36E0" id="_x0000_t32" coordsize="21600,21600" o:spt="32" o:oned="t" path="m,l21600,21600e" filled="f">
                      <v:path arrowok="t" fillok="f" o:connecttype="none"/>
                      <o:lock v:ext="edit" shapetype="t"/>
                    </v:shapetype>
                    <v:shape id="AutoShape 3" o:spid="_x0000_s1026" type="#_x0000_t32" style="position:absolute;margin-left:4.35pt;margin-top:4.05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6FywEAAHwDAAAOAAAAZHJzL2Uyb0RvYy54bWysU8tu2zAQvBfoPxC817JduA/BclA4TS9p&#10;ayDJB6xJSiJKcYklbdl/3yX9SNregupAkNyd2d0ZanlzGJzYG4oWfSNnk6kUxivU1neNfHq8e/dJ&#10;ipjAa3DoTSOPJsqb1ds3yzHUZo49Om1IMImP9Rga2acU6qqKqjcDxAkG4znYIg2Q+EhdpQlGZh9c&#10;NZ9OP1Qjkg6EysTIt7enoFwV/rY1Kv1s22iScI3k3lJZqazbvFarJdQdQeitOrcBr+hiAOu56JXq&#10;FhKIHdl/qAarCCO2aaJwqLBtrTJlBp5mNv1rmocegimzsDgxXGWK/49W/dhvSFjN3knhYWCLvuwS&#10;lsrifZZnDLHmrLXfUB5QHfxDuEf1KwqP6x58Z0ry4zEwdpYR1R+QfIiBi2zH76g5B5i/aHVoaciU&#10;rII4FEuOV0vMIQnFl/PFYv5xys6pS6yC+gIMFNM3g4PIm0bGRGC7Pq3RezYeaVbKwP4+ptwW1BdA&#10;rurxzjpX/HdejI38vJgvCiCiszoHc1qkbrt2JPaQX1D5yowceZlGuPO6kPUG9NfzPoF1pz0Xd/4s&#10;TVbjpOsW9XFDF8nY4tLl+TnmN/TyXNDPP83qNwAAAP//AwBQSwMEFAAGAAgAAAAhAMQDJfTZAAAA&#10;BQEAAA8AAABkcnMvZG93bnJldi54bWxMjstOwzAQRfdI/IM1SGwQtVPxKCFOVSGxYElbie00HpJA&#10;PI5ipwn9egY2sBod3as7p1jPvlNHGmIb2EK2MKCIq+Bari3sd8/XK1AxITvsApOFL4qwLs/PCsxd&#10;mPiVjttUKxnhmKOFJqU+1zpWDXmMi9ATS/YeBo9JcKi1G3CScd/ppTF32mPL8qHBnp4aqj63o7dA&#10;cbzNzObB1/uX03T1tjx9TP3O2suLefMIKtGc/srwoy/qUIrTIYzsouosrO6lKCcDJelNZoQPv6zL&#10;Qv+3L78BAAD//wMAUEsBAi0AFAAGAAgAAAAhALaDOJL+AAAA4QEAABMAAAAAAAAAAAAAAAAAAAAA&#10;AFtDb250ZW50X1R5cGVzXS54bWxQSwECLQAUAAYACAAAACEAOP0h/9YAAACUAQAACwAAAAAAAAAA&#10;AAAAAAAvAQAAX3JlbHMvLnJlbHNQSwECLQAUAAYACAAAACEAGn6uhcsBAAB8AwAADgAAAAAAAAAA&#10;AAAAAAAuAgAAZHJzL2Uyb0RvYy54bWxQSwECLQAUAAYACAAAACEAxAMl9NkAAAAFAQAADwAAAAAA&#10;AAAAAAAAAAAlBAAAZHJzL2Rvd25yZXYueG1sUEsFBgAAAAAEAAQA8wAAACsFAAAAAA==&#10;"/>
                  </w:pict>
                </mc:Fallback>
              </mc:AlternateContent>
            </w:r>
          </w:p>
          <w:p w14:paraId="795029F7" w14:textId="77777777" w:rsidR="0001202E" w:rsidRDefault="0001202E" w:rsidP="0053272B">
            <w:pPr>
              <w:spacing w:after="0"/>
              <w:rPr>
                <w:sz w:val="24"/>
                <w:szCs w:val="24"/>
              </w:rPr>
            </w:pPr>
            <w:r w:rsidRPr="0001202E">
              <w:rPr>
                <w:b/>
                <w:sz w:val="24"/>
                <w:szCs w:val="24"/>
              </w:rPr>
              <w:t>Activity and Information Pack</w:t>
            </w:r>
            <w:r w:rsidRPr="0001202E">
              <w:rPr>
                <w:sz w:val="24"/>
                <w:szCs w:val="24"/>
              </w:rPr>
              <w:t xml:space="preserve">:  </w:t>
            </w:r>
          </w:p>
          <w:p w14:paraId="1366DEAC" w14:textId="77777777" w:rsidR="00F53FE3" w:rsidRDefault="00F53FE3" w:rsidP="0053272B">
            <w:pPr>
              <w:spacing w:after="0"/>
              <w:rPr>
                <w:sz w:val="24"/>
                <w:szCs w:val="24"/>
              </w:rPr>
            </w:pPr>
            <w:r>
              <w:rPr>
                <w:sz w:val="24"/>
                <w:szCs w:val="24"/>
              </w:rPr>
              <w:t xml:space="preserve">ARP Home Learners Pack </w:t>
            </w:r>
          </w:p>
          <w:p w14:paraId="6C791C5C" w14:textId="77777777" w:rsidR="00F53FE3" w:rsidRDefault="00F53FE3" w:rsidP="0053272B">
            <w:pPr>
              <w:spacing w:after="0"/>
              <w:rPr>
                <w:sz w:val="24"/>
                <w:szCs w:val="24"/>
              </w:rPr>
            </w:pPr>
            <w:r>
              <w:rPr>
                <w:sz w:val="24"/>
                <w:szCs w:val="24"/>
              </w:rPr>
              <w:t>Ack Ack Attack Home Learners Activity Pack</w:t>
            </w:r>
          </w:p>
          <w:p w14:paraId="7D41F83E" w14:textId="77777777" w:rsidR="00F53FE3" w:rsidRPr="0001202E" w:rsidRDefault="00F53FE3" w:rsidP="0053272B">
            <w:pPr>
              <w:spacing w:after="0"/>
              <w:rPr>
                <w:b/>
                <w:sz w:val="24"/>
                <w:szCs w:val="24"/>
              </w:rPr>
            </w:pPr>
          </w:p>
          <w:p w14:paraId="66DD686B" w14:textId="77777777" w:rsidR="0053272B" w:rsidRPr="0001202E" w:rsidRDefault="0053272B" w:rsidP="0053272B">
            <w:pPr>
              <w:spacing w:after="0"/>
              <w:rPr>
                <w:b/>
                <w:sz w:val="24"/>
                <w:szCs w:val="24"/>
              </w:rPr>
            </w:pPr>
            <w:r w:rsidRPr="0001202E">
              <w:rPr>
                <w:b/>
                <w:sz w:val="24"/>
                <w:szCs w:val="24"/>
              </w:rPr>
              <w:t>Videos:</w:t>
            </w:r>
          </w:p>
          <w:p w14:paraId="56FBC17D" w14:textId="77777777" w:rsidR="00DA052E" w:rsidRDefault="00F53FE3" w:rsidP="0053272B">
            <w:pPr>
              <w:spacing w:after="0"/>
              <w:rPr>
                <w:sz w:val="24"/>
                <w:szCs w:val="24"/>
              </w:rPr>
            </w:pPr>
            <w:r>
              <w:rPr>
                <w:sz w:val="24"/>
                <w:szCs w:val="24"/>
              </w:rPr>
              <w:t>Second World War: ARP-ing On! (7  mins)</w:t>
            </w:r>
          </w:p>
          <w:p w14:paraId="133AB27A" w14:textId="77777777" w:rsidR="00F53FE3" w:rsidRDefault="00F53FE3" w:rsidP="0053272B">
            <w:pPr>
              <w:spacing w:after="0"/>
              <w:rPr>
                <w:sz w:val="24"/>
                <w:szCs w:val="24"/>
              </w:rPr>
            </w:pPr>
            <w:r>
              <w:rPr>
                <w:sz w:val="24"/>
                <w:szCs w:val="24"/>
              </w:rPr>
              <w:t>Second World War:  Ack Ack Attack! ((6 mins)</w:t>
            </w:r>
          </w:p>
          <w:p w14:paraId="4DDDB289" w14:textId="77777777" w:rsidR="00021B38" w:rsidRDefault="00021B38" w:rsidP="00021B38">
            <w:pPr>
              <w:spacing w:after="0"/>
            </w:pPr>
          </w:p>
          <w:p w14:paraId="4D16FECC" w14:textId="77777777" w:rsidR="005F0264" w:rsidRPr="005F0264" w:rsidRDefault="0001202E" w:rsidP="005F0264">
            <w:pPr>
              <w:spacing w:after="0"/>
              <w:rPr>
                <w:b/>
              </w:rPr>
            </w:pPr>
            <w:r w:rsidRPr="0001202E">
              <w:rPr>
                <w:b/>
              </w:rPr>
              <w:t>Second World War Learning Resource Teachers Pack Key Stage 2.</w:t>
            </w:r>
          </w:p>
        </w:tc>
      </w:tr>
      <w:tr w:rsidR="000C3FC5" w14:paraId="73238190" w14:textId="77777777">
        <w:trPr>
          <w:trHeight w:val="1170"/>
        </w:trPr>
        <w:tc>
          <w:tcPr>
            <w:tcW w:w="4635" w:type="dxa"/>
            <w:gridSpan w:val="2"/>
          </w:tcPr>
          <w:p w14:paraId="6CDA1B0D" w14:textId="77777777" w:rsidR="000C3FC5" w:rsidRDefault="00014FAF">
            <w:pPr>
              <w:rPr>
                <w:b/>
              </w:rPr>
            </w:pPr>
            <w:r>
              <w:rPr>
                <w:b/>
              </w:rPr>
              <w:t>Necessary prior learning to complete this:</w:t>
            </w:r>
          </w:p>
          <w:p w14:paraId="064CC2FA" w14:textId="77777777" w:rsidR="005D3BD1" w:rsidRDefault="005D3BD1" w:rsidP="0001202E">
            <w:pPr>
              <w:spacing w:after="0"/>
              <w:rPr>
                <w:b/>
              </w:rPr>
            </w:pPr>
            <w:r>
              <w:rPr>
                <w:b/>
              </w:rPr>
              <w:t>These resources focus on:</w:t>
            </w:r>
          </w:p>
          <w:p w14:paraId="49E0B109" w14:textId="77777777" w:rsidR="005D3BD1" w:rsidRPr="005D3BD1" w:rsidRDefault="005D3BD1" w:rsidP="0001202E">
            <w:pPr>
              <w:spacing w:after="0"/>
            </w:pPr>
            <w:r w:rsidRPr="005D3BD1">
              <w:t>1. The role of the ARP</w:t>
            </w:r>
            <w:r w:rsidR="00164D9C">
              <w:t xml:space="preserve"> (Air Raid Precautions)</w:t>
            </w:r>
          </w:p>
          <w:p w14:paraId="4BF4734C" w14:textId="77777777" w:rsidR="005D3BD1" w:rsidRPr="005D3BD1" w:rsidRDefault="005D3BD1" w:rsidP="0001202E">
            <w:pPr>
              <w:spacing w:after="0"/>
            </w:pPr>
            <w:r w:rsidRPr="005D3BD1">
              <w:t>2. Air Raids</w:t>
            </w:r>
          </w:p>
          <w:p w14:paraId="7BF7F9F5" w14:textId="77777777" w:rsidR="005D3BD1" w:rsidRPr="005D3BD1" w:rsidRDefault="00164D9C" w:rsidP="0001202E">
            <w:pPr>
              <w:spacing w:after="0"/>
            </w:pPr>
            <w:r>
              <w:t>3. The role of ATS (Auxiliary Territorial Service)</w:t>
            </w:r>
          </w:p>
          <w:p w14:paraId="733D138D" w14:textId="77777777" w:rsidR="005D3BD1" w:rsidRDefault="005D3BD1" w:rsidP="0001202E">
            <w:pPr>
              <w:spacing w:after="0"/>
              <w:rPr>
                <w:b/>
              </w:rPr>
            </w:pPr>
          </w:p>
          <w:p w14:paraId="092409A1" w14:textId="77777777" w:rsidR="005D3BD1" w:rsidRDefault="0096558D" w:rsidP="0001202E">
            <w:pPr>
              <w:spacing w:after="0"/>
            </w:pPr>
            <w:r>
              <w:t>Children / pupils</w:t>
            </w:r>
            <w:r w:rsidR="005565D0">
              <w:t xml:space="preserve"> </w:t>
            </w:r>
            <w:r w:rsidR="00A83918">
              <w:t xml:space="preserve">do not </w:t>
            </w:r>
            <w:r>
              <w:t xml:space="preserve">need to have completed any prior learning about these specific topics however they </w:t>
            </w:r>
            <w:r w:rsidR="005565D0">
              <w:t xml:space="preserve">will </w:t>
            </w:r>
            <w:r w:rsidR="006D3EB5">
              <w:t>need</w:t>
            </w:r>
            <w:r w:rsidR="00021B38">
              <w:t xml:space="preserve"> </w:t>
            </w:r>
            <w:r>
              <w:t>some knowledge about the Second World War.</w:t>
            </w:r>
            <w:r w:rsidR="00021B38">
              <w:t xml:space="preserve"> </w:t>
            </w:r>
            <w:r w:rsidR="005D3BD1">
              <w:t xml:space="preserve"> </w:t>
            </w:r>
          </w:p>
          <w:p w14:paraId="46920D46" w14:textId="77777777" w:rsidR="005D3BD1" w:rsidRDefault="005D3BD1" w:rsidP="0001202E">
            <w:pPr>
              <w:spacing w:after="0"/>
            </w:pPr>
          </w:p>
          <w:p w14:paraId="6C142193" w14:textId="77777777" w:rsidR="00A83918" w:rsidRDefault="00A83918" w:rsidP="0001202E">
            <w:pPr>
              <w:spacing w:after="0"/>
            </w:pPr>
            <w:r>
              <w:t xml:space="preserve">Video:  </w:t>
            </w:r>
            <w:r w:rsidR="005D3BD1">
              <w:t xml:space="preserve"> </w:t>
            </w:r>
            <w:r w:rsidR="005D3BD1" w:rsidRPr="00A83918">
              <w:rPr>
                <w:b/>
              </w:rPr>
              <w:t>‘Arp-ing On!’</w:t>
            </w:r>
          </w:p>
          <w:p w14:paraId="5B58FADD" w14:textId="77777777" w:rsidR="000969B7" w:rsidRDefault="000969B7" w:rsidP="0001202E">
            <w:pPr>
              <w:spacing w:after="0"/>
            </w:pPr>
          </w:p>
          <w:p w14:paraId="7F9CD0DD" w14:textId="77777777" w:rsidR="0096558D" w:rsidRDefault="00A83918" w:rsidP="0001202E">
            <w:pPr>
              <w:spacing w:after="0"/>
            </w:pPr>
            <w:r>
              <w:t>This i</w:t>
            </w:r>
            <w:r w:rsidR="005D3BD1">
              <w:t xml:space="preserve">s ideal to consolidate a basic understanding of the role of the ARP </w:t>
            </w:r>
            <w:r w:rsidR="0096558D">
              <w:t xml:space="preserve">warden </w:t>
            </w:r>
            <w:r w:rsidR="005D3BD1">
              <w:t>but due to the nature of the format (quiz) no prior knowledge is required.</w:t>
            </w:r>
          </w:p>
          <w:p w14:paraId="3E05B3A8" w14:textId="77777777" w:rsidR="000969B7" w:rsidRDefault="000969B7" w:rsidP="0001202E">
            <w:pPr>
              <w:spacing w:after="0"/>
            </w:pPr>
          </w:p>
          <w:p w14:paraId="7BCA1A28" w14:textId="77777777" w:rsidR="000C3FC5" w:rsidRDefault="0006250E" w:rsidP="0001202E">
            <w:pPr>
              <w:spacing w:after="0"/>
            </w:pPr>
            <w:r>
              <w:lastRenderedPageBreak/>
              <w:t>The second activity</w:t>
            </w:r>
            <w:r w:rsidR="00335EC4">
              <w:t xml:space="preserve"> included in the video was </w:t>
            </w:r>
            <w:r>
              <w:t>designed for home lear</w:t>
            </w:r>
            <w:r w:rsidR="00164D9C">
              <w:t>n</w:t>
            </w:r>
            <w:r>
              <w:t>ing.</w:t>
            </w:r>
          </w:p>
          <w:p w14:paraId="135A607A" w14:textId="77777777" w:rsidR="000969B7" w:rsidRDefault="000969B7" w:rsidP="0001202E">
            <w:pPr>
              <w:spacing w:after="0"/>
            </w:pPr>
          </w:p>
          <w:p w14:paraId="0D33EA30" w14:textId="77777777" w:rsidR="00A83918" w:rsidRDefault="00A83918" w:rsidP="0001202E">
            <w:pPr>
              <w:spacing w:after="0"/>
              <w:rPr>
                <w:b/>
              </w:rPr>
            </w:pPr>
            <w:r>
              <w:t xml:space="preserve">Video:  </w:t>
            </w:r>
            <w:r w:rsidRPr="00A83918">
              <w:rPr>
                <w:b/>
              </w:rPr>
              <w:t>Ack Ack Attack!</w:t>
            </w:r>
          </w:p>
          <w:p w14:paraId="1BABD9F4" w14:textId="77777777" w:rsidR="000969B7" w:rsidRDefault="000969B7" w:rsidP="0001202E">
            <w:pPr>
              <w:spacing w:after="0"/>
              <w:rPr>
                <w:b/>
              </w:rPr>
            </w:pPr>
          </w:p>
          <w:p w14:paraId="2AD5270E" w14:textId="77777777" w:rsidR="00A83918" w:rsidRPr="00A83918" w:rsidRDefault="00A83918" w:rsidP="0001202E">
            <w:pPr>
              <w:spacing w:after="0"/>
            </w:pPr>
            <w:r w:rsidRPr="00A83918">
              <w:t>No prior knowledge of air raids or anti aircraft detachments is required.</w:t>
            </w:r>
          </w:p>
          <w:p w14:paraId="4E480D84" w14:textId="77777777" w:rsidR="005D3BD1" w:rsidRDefault="005D3BD1" w:rsidP="0001202E">
            <w:pPr>
              <w:spacing w:after="0"/>
            </w:pPr>
          </w:p>
          <w:p w14:paraId="3D3B5B18" w14:textId="77777777" w:rsidR="00710649" w:rsidRDefault="0001202E" w:rsidP="0001202E">
            <w:pPr>
              <w:spacing w:after="0"/>
              <w:rPr>
                <w:b/>
              </w:rPr>
            </w:pPr>
            <w:r w:rsidRPr="0001202E">
              <w:rPr>
                <w:b/>
              </w:rPr>
              <w:t>English / Literacy</w:t>
            </w:r>
            <w:r w:rsidR="00710649">
              <w:rPr>
                <w:b/>
              </w:rPr>
              <w:t xml:space="preserve"> opportunities include:</w:t>
            </w:r>
          </w:p>
          <w:p w14:paraId="29226EE7" w14:textId="77777777" w:rsidR="00983594" w:rsidRDefault="00983594" w:rsidP="0001202E">
            <w:pPr>
              <w:spacing w:after="0"/>
              <w:rPr>
                <w:b/>
              </w:rPr>
            </w:pPr>
          </w:p>
          <w:p w14:paraId="29055CD3" w14:textId="77777777" w:rsidR="009F6236" w:rsidRPr="00983594" w:rsidRDefault="009F6236" w:rsidP="0001202E">
            <w:pPr>
              <w:spacing w:after="0"/>
              <w:rPr>
                <w:b/>
              </w:rPr>
            </w:pPr>
            <w:r w:rsidRPr="00983594">
              <w:rPr>
                <w:b/>
              </w:rPr>
              <w:t>Writing Genre:  Diary</w:t>
            </w:r>
          </w:p>
          <w:p w14:paraId="4DC6DA60" w14:textId="77777777" w:rsidR="00710649" w:rsidRDefault="00710649" w:rsidP="0001202E">
            <w:pPr>
              <w:spacing w:after="0"/>
            </w:pPr>
            <w:r w:rsidRPr="00710649">
              <w:t xml:space="preserve">see </w:t>
            </w:r>
            <w:r w:rsidR="009F6236">
              <w:t>‘</w:t>
            </w:r>
            <w:r w:rsidRPr="00710649">
              <w:t>Ack Ack Attack Home Learners Pack</w:t>
            </w:r>
            <w:r w:rsidR="009F6236">
              <w:t>’ page 6 ‘It was a cold, dark night ...’</w:t>
            </w:r>
          </w:p>
          <w:p w14:paraId="60B478E7" w14:textId="77777777" w:rsidR="009F6236" w:rsidRDefault="009F6236" w:rsidP="0001202E">
            <w:pPr>
              <w:spacing w:after="0"/>
            </w:pPr>
          </w:p>
          <w:p w14:paraId="068F2291" w14:textId="77777777" w:rsidR="009F6236" w:rsidRPr="00983594" w:rsidRDefault="009F6236" w:rsidP="0001202E">
            <w:pPr>
              <w:spacing w:after="0"/>
              <w:rPr>
                <w:b/>
              </w:rPr>
            </w:pPr>
            <w:r w:rsidRPr="00983594">
              <w:rPr>
                <w:b/>
              </w:rPr>
              <w:t>Writing Genre:  Instructions</w:t>
            </w:r>
          </w:p>
          <w:p w14:paraId="3C2DD6B0" w14:textId="77777777" w:rsidR="009F6236" w:rsidRDefault="009F6236" w:rsidP="0001202E">
            <w:pPr>
              <w:spacing w:after="0"/>
            </w:pPr>
            <w:r>
              <w:t>See ‘ARP Home Learners Pack’ page 4:  ‘In the Event of an Air Raid’</w:t>
            </w:r>
          </w:p>
          <w:p w14:paraId="4591F8C0" w14:textId="77777777" w:rsidR="003723C1" w:rsidRDefault="003723C1" w:rsidP="0001202E">
            <w:pPr>
              <w:spacing w:after="0"/>
            </w:pPr>
          </w:p>
          <w:p w14:paraId="0C00BD49" w14:textId="77777777" w:rsidR="003723C1" w:rsidRPr="003723C1" w:rsidRDefault="003723C1" w:rsidP="003723C1">
            <w:pPr>
              <w:spacing w:after="0"/>
              <w:rPr>
                <w:b/>
                <w:bCs/>
              </w:rPr>
            </w:pPr>
            <w:r>
              <w:t xml:space="preserve">These resources could also support </w:t>
            </w:r>
            <w:r w:rsidR="00983594">
              <w:t>other cross curric</w:t>
            </w:r>
            <w:r w:rsidR="000969B7">
              <w:t xml:space="preserve">ular links such as </w:t>
            </w:r>
            <w:r w:rsidR="00983594">
              <w:t>t</w:t>
            </w:r>
            <w:r w:rsidR="00C72DAD">
              <w:t xml:space="preserve">he study of </w:t>
            </w:r>
            <w:r w:rsidRPr="003723C1">
              <w:rPr>
                <w:bCs/>
              </w:rPr>
              <w:t>Goodnight Mister Tom by Michelle Magorian</w:t>
            </w:r>
            <w:r w:rsidR="00C72DAD">
              <w:rPr>
                <w:bCs/>
              </w:rPr>
              <w:t>.</w:t>
            </w:r>
          </w:p>
          <w:p w14:paraId="136A63B4" w14:textId="77777777" w:rsidR="0001202E" w:rsidRPr="0001202E" w:rsidRDefault="0001202E" w:rsidP="0001202E">
            <w:pPr>
              <w:spacing w:after="0"/>
              <w:rPr>
                <w:b/>
              </w:rPr>
            </w:pPr>
          </w:p>
        </w:tc>
        <w:tc>
          <w:tcPr>
            <w:tcW w:w="4905" w:type="dxa"/>
            <w:gridSpan w:val="2"/>
          </w:tcPr>
          <w:p w14:paraId="737F9D1F" w14:textId="77777777" w:rsidR="000C3FC5" w:rsidRDefault="00014FAF">
            <w:pPr>
              <w:rPr>
                <w:b/>
              </w:rPr>
            </w:pPr>
            <w:r>
              <w:rPr>
                <w:b/>
              </w:rPr>
              <w:lastRenderedPageBreak/>
              <w:t xml:space="preserve">What does it lead to next? </w:t>
            </w:r>
          </w:p>
          <w:p w14:paraId="01BB98F7" w14:textId="77777777" w:rsidR="005D3BD1" w:rsidRDefault="006D48B2" w:rsidP="005D3BD1">
            <w:r w:rsidRPr="005D3BD1">
              <w:t>This could lead onto</w:t>
            </w:r>
            <w:r w:rsidR="005D3BD1">
              <w:t xml:space="preserve"> one or more of the following</w:t>
            </w:r>
            <w:r w:rsidR="0096558D">
              <w:t xml:space="preserve"> topics</w:t>
            </w:r>
            <w:r w:rsidR="005D3BD1">
              <w:t>:</w:t>
            </w:r>
          </w:p>
          <w:p w14:paraId="14E7E206" w14:textId="77777777" w:rsidR="000C3FC5" w:rsidRDefault="00DC6C39" w:rsidP="005D3BD1">
            <w:pPr>
              <w:pStyle w:val="ListParagraph"/>
              <w:numPr>
                <w:ilvl w:val="0"/>
                <w:numId w:val="9"/>
              </w:numPr>
            </w:pPr>
            <w:r>
              <w:t>M</w:t>
            </w:r>
            <w:r w:rsidR="005D3BD1" w:rsidRPr="005D3BD1">
              <w:t>ore detailed</w:t>
            </w:r>
            <w:r w:rsidR="005D3BD1">
              <w:t xml:space="preserve"> research / </w:t>
            </w:r>
            <w:r w:rsidR="005D3BD1" w:rsidRPr="005D3BD1">
              <w:t>work about the differ</w:t>
            </w:r>
            <w:r w:rsidR="0096558D">
              <w:t>ent types of Air Raid Shelters, for example</w:t>
            </w:r>
            <w:r w:rsidR="005D3BD1" w:rsidRPr="005D3BD1">
              <w:t xml:space="preserve"> the Anderson Shelte</w:t>
            </w:r>
            <w:r w:rsidR="0096558D">
              <w:t>r and</w:t>
            </w:r>
            <w:r w:rsidR="00164D9C">
              <w:t xml:space="preserve"> public shelters </w:t>
            </w:r>
          </w:p>
          <w:p w14:paraId="1ED6ACB1" w14:textId="77777777" w:rsidR="0006250E" w:rsidRDefault="0006250E" w:rsidP="005D3BD1">
            <w:pPr>
              <w:pStyle w:val="ListParagraph"/>
              <w:numPr>
                <w:ilvl w:val="0"/>
                <w:numId w:val="9"/>
              </w:numPr>
            </w:pPr>
            <w:r>
              <w:t>The Blitz</w:t>
            </w:r>
          </w:p>
          <w:p w14:paraId="2CABC8BC" w14:textId="77777777" w:rsidR="00DC6C39" w:rsidRDefault="00DC6C39" w:rsidP="005D3BD1">
            <w:pPr>
              <w:pStyle w:val="ListParagraph"/>
              <w:numPr>
                <w:ilvl w:val="0"/>
                <w:numId w:val="9"/>
              </w:numPr>
            </w:pPr>
            <w:r>
              <w:t>The</w:t>
            </w:r>
            <w:r w:rsidR="0096558D">
              <w:t xml:space="preserve"> role of women in the Second World War</w:t>
            </w:r>
          </w:p>
          <w:p w14:paraId="5540A43F" w14:textId="77777777" w:rsidR="00DC6C39" w:rsidRDefault="00DC6C39" w:rsidP="005D3BD1">
            <w:pPr>
              <w:pStyle w:val="ListParagraph"/>
              <w:numPr>
                <w:ilvl w:val="0"/>
                <w:numId w:val="9"/>
              </w:numPr>
            </w:pPr>
            <w:r>
              <w:t>Propagan</w:t>
            </w:r>
            <w:r w:rsidR="0096558D">
              <w:t xml:space="preserve">da </w:t>
            </w:r>
          </w:p>
          <w:p w14:paraId="2BE9D776" w14:textId="77777777" w:rsidR="0006250E" w:rsidRDefault="0006250E" w:rsidP="0006250E">
            <w:pPr>
              <w:pStyle w:val="ListParagraph"/>
              <w:ind w:left="750"/>
            </w:pPr>
          </w:p>
          <w:p w14:paraId="44FB83C9" w14:textId="77777777" w:rsidR="005D3BD1" w:rsidRDefault="005D3BD1" w:rsidP="005D3BD1"/>
          <w:p w14:paraId="7FFB9F84" w14:textId="77777777" w:rsidR="005D3BD1" w:rsidRPr="005D3BD1" w:rsidRDefault="005D3BD1" w:rsidP="005D3BD1"/>
        </w:tc>
      </w:tr>
      <w:tr w:rsidR="000C3FC5" w14:paraId="7B155255" w14:textId="77777777">
        <w:trPr>
          <w:trHeight w:val="3390"/>
        </w:trPr>
        <w:tc>
          <w:tcPr>
            <w:tcW w:w="9540" w:type="dxa"/>
            <w:gridSpan w:val="4"/>
          </w:tcPr>
          <w:p w14:paraId="342E5FD5" w14:textId="77777777" w:rsidR="000C3FC5" w:rsidRDefault="00014FAF">
            <w:pPr>
              <w:rPr>
                <w:b/>
              </w:rPr>
            </w:pPr>
            <w:r>
              <w:rPr>
                <w:b/>
              </w:rPr>
              <w:t xml:space="preserve">Explanation: How should this resource be used? </w:t>
            </w:r>
          </w:p>
          <w:p w14:paraId="721F4538" w14:textId="77777777" w:rsidR="000C3FC5" w:rsidRDefault="00014FAF">
            <w:r>
              <w:t>These resources were created during the first COVID-19 lock down and were designed for home learning. However, they can easi</w:t>
            </w:r>
            <w:r w:rsidR="00B837B8">
              <w:t>ly be used in the classroom and teachers can select the relevant resources and activities to support their curriculum and schemes of work.</w:t>
            </w:r>
          </w:p>
          <w:p w14:paraId="34AF6331" w14:textId="77777777" w:rsidR="000C3FC5" w:rsidRPr="00983594" w:rsidRDefault="002B540E">
            <w:pPr>
              <w:rPr>
                <w:b/>
              </w:rPr>
            </w:pPr>
            <w:r w:rsidRPr="00983594">
              <w:rPr>
                <w:b/>
              </w:rPr>
              <w:t>These resources incorporate 2 main</w:t>
            </w:r>
            <w:r w:rsidR="0006250E" w:rsidRPr="00983594">
              <w:rPr>
                <w:b/>
              </w:rPr>
              <w:t xml:space="preserve"> </w:t>
            </w:r>
            <w:r w:rsidR="006D3EB5" w:rsidRPr="00983594">
              <w:rPr>
                <w:b/>
              </w:rPr>
              <w:t xml:space="preserve">themes / topics: </w:t>
            </w:r>
          </w:p>
          <w:p w14:paraId="477D0D5E" w14:textId="77777777" w:rsidR="0006250E" w:rsidRDefault="0006250E" w:rsidP="002B540E">
            <w:pPr>
              <w:pStyle w:val="ListParagraph"/>
              <w:numPr>
                <w:ilvl w:val="0"/>
                <w:numId w:val="10"/>
              </w:numPr>
              <w:spacing w:after="0"/>
            </w:pPr>
            <w:r w:rsidRPr="005D3BD1">
              <w:t>Air Raids</w:t>
            </w:r>
          </w:p>
          <w:p w14:paraId="23769C54" w14:textId="77777777" w:rsidR="002B540E" w:rsidRPr="005D3BD1" w:rsidRDefault="002B540E" w:rsidP="002B540E">
            <w:pPr>
              <w:pStyle w:val="ListParagraph"/>
              <w:numPr>
                <w:ilvl w:val="0"/>
                <w:numId w:val="10"/>
              </w:numPr>
              <w:spacing w:after="0"/>
            </w:pPr>
            <w:r w:rsidRPr="005D3BD1">
              <w:t>The role of the ARP</w:t>
            </w:r>
            <w:r w:rsidR="00164D9C">
              <w:t xml:space="preserve"> wardens</w:t>
            </w:r>
          </w:p>
          <w:p w14:paraId="1857F971" w14:textId="77777777" w:rsidR="002B540E" w:rsidRPr="005D3BD1" w:rsidRDefault="002B540E" w:rsidP="0006250E">
            <w:pPr>
              <w:spacing w:after="0"/>
            </w:pPr>
          </w:p>
          <w:p w14:paraId="02091D00" w14:textId="77777777" w:rsidR="0006250E" w:rsidRDefault="002B540E" w:rsidP="0006250E">
            <w:pPr>
              <w:spacing w:after="0"/>
            </w:pPr>
            <w:r>
              <w:t>They also support the topic / theme ‘</w:t>
            </w:r>
            <w:r w:rsidR="0006250E" w:rsidRPr="005D3BD1">
              <w:t>The role of ATS and women</w:t>
            </w:r>
            <w:r>
              <w:t>’</w:t>
            </w:r>
          </w:p>
          <w:p w14:paraId="32AA3E46" w14:textId="77777777" w:rsidR="00983594" w:rsidRDefault="00983594" w:rsidP="0006250E">
            <w:pPr>
              <w:spacing w:after="0"/>
            </w:pPr>
          </w:p>
          <w:p w14:paraId="4823E2E4" w14:textId="77777777" w:rsidR="00983594" w:rsidRPr="00983594" w:rsidRDefault="00983594" w:rsidP="0006250E">
            <w:pPr>
              <w:spacing w:after="0"/>
              <w:rPr>
                <w:b/>
              </w:rPr>
            </w:pPr>
            <w:r w:rsidRPr="00983594">
              <w:rPr>
                <w:b/>
              </w:rPr>
              <w:t>Curriculum Links:</w:t>
            </w:r>
          </w:p>
          <w:p w14:paraId="23C41F0B" w14:textId="77777777" w:rsidR="00983594" w:rsidRDefault="00983594" w:rsidP="00983594">
            <w:pPr>
              <w:pStyle w:val="ListParagraph"/>
              <w:numPr>
                <w:ilvl w:val="0"/>
                <w:numId w:val="12"/>
              </w:numPr>
              <w:spacing w:after="0"/>
            </w:pPr>
            <w:r>
              <w:t>History</w:t>
            </w:r>
          </w:p>
          <w:p w14:paraId="35E7B726" w14:textId="77777777" w:rsidR="00983594" w:rsidRDefault="00983594" w:rsidP="00983594">
            <w:pPr>
              <w:pStyle w:val="ListParagraph"/>
              <w:numPr>
                <w:ilvl w:val="0"/>
                <w:numId w:val="12"/>
              </w:numPr>
              <w:spacing w:after="0"/>
            </w:pPr>
            <w:r>
              <w:t>English</w:t>
            </w:r>
          </w:p>
          <w:p w14:paraId="1569F197" w14:textId="77777777" w:rsidR="00983594" w:rsidRDefault="00983594" w:rsidP="00983594">
            <w:pPr>
              <w:pStyle w:val="ListParagraph"/>
              <w:numPr>
                <w:ilvl w:val="0"/>
                <w:numId w:val="12"/>
              </w:numPr>
              <w:spacing w:after="0"/>
            </w:pPr>
            <w:r>
              <w:t>Art and Design</w:t>
            </w:r>
          </w:p>
          <w:p w14:paraId="1C65FDF5" w14:textId="77777777" w:rsidR="0006250E" w:rsidRDefault="0006250E" w:rsidP="0006250E">
            <w:pPr>
              <w:spacing w:after="0"/>
            </w:pPr>
          </w:p>
          <w:p w14:paraId="0FCC5A27" w14:textId="77777777" w:rsidR="002B540E" w:rsidRDefault="00983594" w:rsidP="002B540E">
            <w:pPr>
              <w:spacing w:after="0"/>
              <w:rPr>
                <w:b/>
                <w:sz w:val="24"/>
              </w:rPr>
            </w:pPr>
            <w:r>
              <w:rPr>
                <w:b/>
                <w:sz w:val="24"/>
              </w:rPr>
              <w:t>AIR RAIDS               Curriculum Links:  History and English</w:t>
            </w:r>
          </w:p>
          <w:p w14:paraId="2DAB3BD9" w14:textId="77777777" w:rsidR="00A50DF7" w:rsidRDefault="00A50DF7" w:rsidP="002B540E">
            <w:pPr>
              <w:spacing w:after="0"/>
              <w:rPr>
                <w:b/>
                <w:sz w:val="24"/>
              </w:rPr>
            </w:pPr>
          </w:p>
          <w:p w14:paraId="1D23B7B8" w14:textId="77777777" w:rsidR="002B540E" w:rsidRDefault="002B540E" w:rsidP="0006250E">
            <w:pPr>
              <w:spacing w:after="0"/>
            </w:pPr>
            <w:r>
              <w:t>1.  Show the video</w:t>
            </w:r>
            <w:r w:rsidR="00164D9C">
              <w:t xml:space="preserve"> ‘Ack Ack Attack’ as an introduction to the topic.</w:t>
            </w:r>
          </w:p>
          <w:p w14:paraId="7E4BD70C" w14:textId="77777777" w:rsidR="001C3AED" w:rsidRDefault="001C3AED" w:rsidP="0006250E">
            <w:pPr>
              <w:spacing w:after="0"/>
            </w:pPr>
          </w:p>
          <w:p w14:paraId="3E85D2F5" w14:textId="77777777" w:rsidR="00164D9C" w:rsidRDefault="00164D9C" w:rsidP="0006250E">
            <w:pPr>
              <w:spacing w:after="0"/>
            </w:pPr>
            <w:r>
              <w:t>2.  Pupils</w:t>
            </w:r>
            <w:r w:rsidR="00A50DF7">
              <w:t xml:space="preserve"> / children</w:t>
            </w:r>
            <w:r>
              <w:t xml:space="preserve"> can then read the information on pages 1, 2 and 3 (Gun Layers) of the ‘Ack Ack </w:t>
            </w:r>
            <w:r>
              <w:lastRenderedPageBreak/>
              <w:t xml:space="preserve">Attack Home Learners Pack’ to find out about the different roles and jobs for men and women working in the Anti </w:t>
            </w:r>
            <w:r w:rsidR="00A50DF7">
              <w:t>-</w:t>
            </w:r>
            <w:r>
              <w:t>Aircraft Batteries.</w:t>
            </w:r>
          </w:p>
          <w:p w14:paraId="2EFAD48D" w14:textId="77777777" w:rsidR="001C3AED" w:rsidRDefault="001C3AED" w:rsidP="0006250E">
            <w:pPr>
              <w:spacing w:after="0"/>
            </w:pPr>
          </w:p>
          <w:p w14:paraId="67B8ED00" w14:textId="77777777" w:rsidR="00A50DF7" w:rsidRDefault="00A50DF7" w:rsidP="00A50DF7">
            <w:pPr>
              <w:spacing w:after="0"/>
            </w:pPr>
            <w:r>
              <w:t>3.  Pupils / children write their diary entry for the nights of the 9</w:t>
            </w:r>
            <w:r w:rsidRPr="00A50DF7">
              <w:rPr>
                <w:vertAlign w:val="superscript"/>
              </w:rPr>
              <w:t>th</w:t>
            </w:r>
            <w:r>
              <w:t xml:space="preserve"> and 10</w:t>
            </w:r>
            <w:r w:rsidRPr="00A50DF7">
              <w:rPr>
                <w:vertAlign w:val="superscript"/>
              </w:rPr>
              <w:t>th</w:t>
            </w:r>
            <w:r>
              <w:t xml:space="preserve"> January 1941 (‘Ack Ack Attack Home Learners Pack’ page 6)</w:t>
            </w:r>
            <w:r w:rsidR="00710649">
              <w:t>.  Prompts are included with the activity but children / pupils</w:t>
            </w:r>
            <w:r>
              <w:t xml:space="preserve"> may require a model answer or writing frame to help complete this activity.</w:t>
            </w:r>
          </w:p>
          <w:p w14:paraId="3C6919A7" w14:textId="77777777" w:rsidR="00335EC4" w:rsidRDefault="00335EC4" w:rsidP="00A50DF7">
            <w:pPr>
              <w:spacing w:after="0"/>
            </w:pPr>
          </w:p>
          <w:p w14:paraId="2709F0CA" w14:textId="77777777" w:rsidR="00335EC4" w:rsidRPr="00304F77" w:rsidRDefault="00335EC4" w:rsidP="00335EC4">
            <w:pPr>
              <w:spacing w:after="0"/>
              <w:rPr>
                <w:b/>
                <w:sz w:val="24"/>
              </w:rPr>
            </w:pPr>
            <w:r w:rsidRPr="00304F77">
              <w:rPr>
                <w:b/>
                <w:sz w:val="24"/>
              </w:rPr>
              <w:t xml:space="preserve">THE ROLE OF THE </w:t>
            </w:r>
            <w:r>
              <w:rPr>
                <w:b/>
                <w:sz w:val="24"/>
              </w:rPr>
              <w:t>AIR RAID PRECAUTIONS WARDEN        Curriculum Links:  History and English</w:t>
            </w:r>
          </w:p>
          <w:p w14:paraId="4367360C" w14:textId="77777777" w:rsidR="00335EC4" w:rsidRDefault="00335EC4" w:rsidP="00335EC4">
            <w:pPr>
              <w:spacing w:after="0"/>
              <w:rPr>
                <w:b/>
              </w:rPr>
            </w:pPr>
          </w:p>
          <w:p w14:paraId="69913AD5" w14:textId="77777777" w:rsidR="00335EC4" w:rsidRDefault="00335EC4" w:rsidP="00335EC4">
            <w:pPr>
              <w:spacing w:after="0"/>
            </w:pPr>
            <w:r w:rsidRPr="00A50DF7">
              <w:t>Having watched the video ‘Ack Ack Attack’, pupils / children can now consider what the impact of the air raids were on civilians.</w:t>
            </w:r>
            <w:r>
              <w:t xml:space="preserve">  </w:t>
            </w:r>
          </w:p>
          <w:p w14:paraId="038ADA5E" w14:textId="77777777" w:rsidR="00335EC4" w:rsidRDefault="00335EC4" w:rsidP="00335EC4">
            <w:pPr>
              <w:spacing w:after="0"/>
            </w:pPr>
          </w:p>
          <w:p w14:paraId="00E80B97" w14:textId="77777777" w:rsidR="00335EC4" w:rsidRDefault="00335EC4" w:rsidP="00335EC4">
            <w:pPr>
              <w:spacing w:after="0"/>
            </w:pPr>
            <w:r>
              <w:t>1.  As an introduction to this topic, there is an opportunity for discussion about what advice they would give to the people living in towns and cities during an air raid.</w:t>
            </w:r>
          </w:p>
          <w:p w14:paraId="61113F40" w14:textId="77777777" w:rsidR="00335EC4" w:rsidRDefault="00335EC4" w:rsidP="00335EC4">
            <w:pPr>
              <w:spacing w:after="0"/>
            </w:pPr>
          </w:p>
          <w:p w14:paraId="6DB45835" w14:textId="77777777" w:rsidR="00335EC4" w:rsidRDefault="00335EC4" w:rsidP="00335EC4">
            <w:pPr>
              <w:spacing w:after="0"/>
            </w:pPr>
            <w:r>
              <w:t>2.  Children / pupils can read the information on pages 1 and 2 of the Activity Pack ‘ARP Home Learners Pack’.  This also provides an opportunity for children to undertake additional research about what civilians did during an Air Raid, the role of the ARP wardens, air raid shelters etc.  Researching pictures of Anderson Shelters may also help with Activity (3) below.</w:t>
            </w:r>
          </w:p>
          <w:p w14:paraId="3AA8EC61" w14:textId="77777777" w:rsidR="00335EC4" w:rsidRDefault="00335EC4" w:rsidP="00335EC4">
            <w:pPr>
              <w:spacing w:after="0"/>
            </w:pPr>
          </w:p>
          <w:p w14:paraId="7D811A47" w14:textId="77777777" w:rsidR="00335EC4" w:rsidRDefault="00335EC4" w:rsidP="00335EC4">
            <w:pPr>
              <w:spacing w:after="0"/>
            </w:pPr>
            <w:r>
              <w:t xml:space="preserve">3.  Activity ‘Stock your Shelter’ (page 4 ‘ARP Home Learners Pack’).  This activity should be accessible to most pupils / children.  Those children who struggle with writing could draw the items they would store in their Anderson shelter.  </w:t>
            </w:r>
          </w:p>
          <w:p w14:paraId="5CDA1C37" w14:textId="77777777" w:rsidR="00335EC4" w:rsidRDefault="00335EC4" w:rsidP="00335EC4">
            <w:pPr>
              <w:spacing w:after="0"/>
            </w:pPr>
          </w:p>
          <w:p w14:paraId="36793EBA" w14:textId="77777777" w:rsidR="00335EC4" w:rsidRDefault="00335EC4" w:rsidP="00335EC4">
            <w:pPr>
              <w:spacing w:after="0"/>
            </w:pPr>
            <w:r>
              <w:t>4. Activity ‘In the event of an air raid you must ....’ page 4, ARP Home Learners Pack.  Prompts are provided to help children / pupils complete this activity.  They may also benefit from some initial discussion to order their thoughts.</w:t>
            </w:r>
          </w:p>
          <w:p w14:paraId="646829C1" w14:textId="77777777" w:rsidR="00335EC4" w:rsidRDefault="00335EC4" w:rsidP="00A50DF7">
            <w:pPr>
              <w:spacing w:after="0"/>
            </w:pPr>
          </w:p>
          <w:p w14:paraId="0B16B632" w14:textId="77777777" w:rsidR="00AD4AAF" w:rsidRPr="00710649" w:rsidRDefault="00983594" w:rsidP="00AD4AAF">
            <w:pPr>
              <w:spacing w:after="0"/>
              <w:rPr>
                <w:b/>
              </w:rPr>
            </w:pPr>
            <w:r w:rsidRPr="00710649">
              <w:rPr>
                <w:b/>
                <w:sz w:val="24"/>
              </w:rPr>
              <w:t>PROPAGANDA</w:t>
            </w:r>
            <w:r>
              <w:rPr>
                <w:b/>
                <w:sz w:val="24"/>
              </w:rPr>
              <w:t xml:space="preserve">             Curriculum Links:  History, English, Art and Design</w:t>
            </w:r>
          </w:p>
          <w:p w14:paraId="015850EB" w14:textId="77777777" w:rsidR="00710649" w:rsidRDefault="00710649" w:rsidP="00AD4AAF">
            <w:pPr>
              <w:spacing w:after="0"/>
            </w:pPr>
          </w:p>
          <w:p w14:paraId="3424F60D" w14:textId="77777777" w:rsidR="00AD4AAF" w:rsidRDefault="00AD4AAF" w:rsidP="00AD4AAF">
            <w:pPr>
              <w:spacing w:after="0"/>
            </w:pPr>
            <w:r>
              <w:t>Examples of propaganda posters can be found on page</w:t>
            </w:r>
            <w:r w:rsidR="00710649">
              <w:t xml:space="preserve"> 5 of the ‘Ack Ack Attack Home Learners Pack’.</w:t>
            </w:r>
          </w:p>
          <w:p w14:paraId="090030C9" w14:textId="77777777" w:rsidR="00710649" w:rsidRDefault="00710649" w:rsidP="00AD4AAF">
            <w:pPr>
              <w:spacing w:after="0"/>
            </w:pPr>
          </w:p>
          <w:p w14:paraId="675C48C0" w14:textId="77777777" w:rsidR="00710649" w:rsidRDefault="00710649" w:rsidP="00AD4AAF">
            <w:pPr>
              <w:spacing w:after="0"/>
            </w:pPr>
            <w:r>
              <w:t>1</w:t>
            </w:r>
            <w:r w:rsidR="00983594">
              <w:t xml:space="preserve">.  Opportunity for discussion: </w:t>
            </w:r>
            <w:r>
              <w:t>what makes a good pos</w:t>
            </w:r>
            <w:r w:rsidR="00335EC4">
              <w:t>t</w:t>
            </w:r>
            <w:r>
              <w:t>er, what is propaganda  etc.</w:t>
            </w:r>
          </w:p>
          <w:p w14:paraId="5A5FD902" w14:textId="77777777" w:rsidR="00710649" w:rsidRDefault="00710649" w:rsidP="00AD4AAF">
            <w:pPr>
              <w:spacing w:after="0"/>
            </w:pPr>
          </w:p>
          <w:p w14:paraId="2A150F6C" w14:textId="77777777" w:rsidR="00710649" w:rsidRDefault="00710649" w:rsidP="00AD4AAF">
            <w:pPr>
              <w:spacing w:after="0"/>
            </w:pPr>
            <w:r>
              <w:t>2.  This activity suggests creating a poster to encourage people to join an Anti-aircraft battery however the activity could be extended to include other roles such as the ATS, ARP wardens etc.</w:t>
            </w:r>
          </w:p>
          <w:p w14:paraId="04FD7915" w14:textId="77777777" w:rsidR="00335EC4" w:rsidRDefault="00335EC4" w:rsidP="006D3EB5">
            <w:pPr>
              <w:spacing w:after="0"/>
            </w:pPr>
          </w:p>
          <w:p w14:paraId="0B1ABBC0" w14:textId="77777777" w:rsidR="00335EC4" w:rsidRDefault="00335EC4" w:rsidP="00335EC4">
            <w:pPr>
              <w:spacing w:after="0"/>
              <w:rPr>
                <w:b/>
                <w:sz w:val="24"/>
              </w:rPr>
            </w:pPr>
            <w:r w:rsidRPr="00710649">
              <w:rPr>
                <w:b/>
                <w:sz w:val="24"/>
              </w:rPr>
              <w:t>LOCAL HISTORY:  FORT NELSON AND THE SOUTH COAST</w:t>
            </w:r>
            <w:r>
              <w:rPr>
                <w:b/>
                <w:sz w:val="24"/>
              </w:rPr>
              <w:t xml:space="preserve">              Curriculum Links:  History</w:t>
            </w:r>
          </w:p>
          <w:p w14:paraId="1BA1732B" w14:textId="77777777" w:rsidR="00335EC4" w:rsidRDefault="00335EC4" w:rsidP="00335EC4">
            <w:pPr>
              <w:spacing w:after="0"/>
              <w:rPr>
                <w:b/>
                <w:sz w:val="24"/>
              </w:rPr>
            </w:pPr>
          </w:p>
          <w:p w14:paraId="1BCBF7DD" w14:textId="77777777" w:rsidR="00335EC4" w:rsidRPr="00710649" w:rsidRDefault="00335EC4" w:rsidP="00335EC4">
            <w:pPr>
              <w:spacing w:after="0"/>
              <w:rPr>
                <w:sz w:val="24"/>
              </w:rPr>
            </w:pPr>
            <w:r>
              <w:rPr>
                <w:sz w:val="24"/>
              </w:rPr>
              <w:t>For children / pupils living close to Portsmouth, Southampton and along the south coast, p</w:t>
            </w:r>
            <w:r w:rsidRPr="00710649">
              <w:rPr>
                <w:sz w:val="24"/>
              </w:rPr>
              <w:t>age 2 provides information about the role of Fort Nelson, Fareham, Hampshire</w:t>
            </w:r>
            <w:r>
              <w:rPr>
                <w:sz w:val="24"/>
              </w:rPr>
              <w:t>,</w:t>
            </w:r>
            <w:r w:rsidRPr="00710649">
              <w:rPr>
                <w:sz w:val="24"/>
              </w:rPr>
              <w:t xml:space="preserve"> during World War 2.</w:t>
            </w:r>
          </w:p>
          <w:p w14:paraId="7AF09872" w14:textId="77777777" w:rsidR="00335EC4" w:rsidRPr="001C3AED" w:rsidRDefault="00335EC4" w:rsidP="006D3EB5">
            <w:pPr>
              <w:spacing w:after="0"/>
            </w:pPr>
          </w:p>
        </w:tc>
      </w:tr>
    </w:tbl>
    <w:p w14:paraId="7C049012" w14:textId="77777777" w:rsidR="000C3FC5" w:rsidRDefault="000C3FC5"/>
    <w:sectPr w:rsidR="000C3FC5" w:rsidSect="000C3FC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5CAF"/>
    <w:multiLevelType w:val="hybridMultilevel"/>
    <w:tmpl w:val="E2CA11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3A25D8A"/>
    <w:multiLevelType w:val="hybridMultilevel"/>
    <w:tmpl w:val="6CFC8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A7278"/>
    <w:multiLevelType w:val="hybridMultilevel"/>
    <w:tmpl w:val="0C765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BB161F"/>
    <w:multiLevelType w:val="hybridMultilevel"/>
    <w:tmpl w:val="A7D04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5E7A3E"/>
    <w:multiLevelType w:val="hybridMultilevel"/>
    <w:tmpl w:val="BA90DE60"/>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15:restartNumberingAfterBreak="0">
    <w:nsid w:val="53994CEB"/>
    <w:multiLevelType w:val="hybridMultilevel"/>
    <w:tmpl w:val="2E90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F0734"/>
    <w:multiLevelType w:val="hybridMultilevel"/>
    <w:tmpl w:val="2D60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5712C5"/>
    <w:multiLevelType w:val="hybridMultilevel"/>
    <w:tmpl w:val="313403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248C4"/>
    <w:multiLevelType w:val="hybridMultilevel"/>
    <w:tmpl w:val="7B70D4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992FD4"/>
    <w:multiLevelType w:val="hybridMultilevel"/>
    <w:tmpl w:val="2230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7219C"/>
    <w:multiLevelType w:val="multilevel"/>
    <w:tmpl w:val="2182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FE6F7B"/>
    <w:multiLevelType w:val="hybridMultilevel"/>
    <w:tmpl w:val="107CD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6"/>
  </w:num>
  <w:num w:numId="5">
    <w:abstractNumId w:val="11"/>
  </w:num>
  <w:num w:numId="6">
    <w:abstractNumId w:val="1"/>
  </w:num>
  <w:num w:numId="7">
    <w:abstractNumId w:val="7"/>
  </w:num>
  <w:num w:numId="8">
    <w:abstractNumId w:val="0"/>
  </w:num>
  <w:num w:numId="9">
    <w:abstractNumId w:val="4"/>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C5"/>
    <w:rsid w:val="000044ED"/>
    <w:rsid w:val="0001202E"/>
    <w:rsid w:val="00014FAF"/>
    <w:rsid w:val="00016BC9"/>
    <w:rsid w:val="00021B38"/>
    <w:rsid w:val="0006250E"/>
    <w:rsid w:val="000677BE"/>
    <w:rsid w:val="000771C5"/>
    <w:rsid w:val="000969B7"/>
    <w:rsid w:val="000C3FC5"/>
    <w:rsid w:val="00164D9C"/>
    <w:rsid w:val="001C3AED"/>
    <w:rsid w:val="00204F8A"/>
    <w:rsid w:val="0021139D"/>
    <w:rsid w:val="0027693C"/>
    <w:rsid w:val="002B540E"/>
    <w:rsid w:val="00304F77"/>
    <w:rsid w:val="00335EC4"/>
    <w:rsid w:val="003723C1"/>
    <w:rsid w:val="00391447"/>
    <w:rsid w:val="004464F2"/>
    <w:rsid w:val="0053272B"/>
    <w:rsid w:val="005531BD"/>
    <w:rsid w:val="005565D0"/>
    <w:rsid w:val="005D3216"/>
    <w:rsid w:val="005D3BD1"/>
    <w:rsid w:val="005E1D80"/>
    <w:rsid w:val="005F0264"/>
    <w:rsid w:val="006040E2"/>
    <w:rsid w:val="006D3EB5"/>
    <w:rsid w:val="006D48B2"/>
    <w:rsid w:val="00710649"/>
    <w:rsid w:val="0096558D"/>
    <w:rsid w:val="00983594"/>
    <w:rsid w:val="00996032"/>
    <w:rsid w:val="009E23C6"/>
    <w:rsid w:val="009F6236"/>
    <w:rsid w:val="00A50DF7"/>
    <w:rsid w:val="00A83918"/>
    <w:rsid w:val="00AD4AAF"/>
    <w:rsid w:val="00AF17CE"/>
    <w:rsid w:val="00B837B8"/>
    <w:rsid w:val="00C72DAD"/>
    <w:rsid w:val="00CA5958"/>
    <w:rsid w:val="00D646C4"/>
    <w:rsid w:val="00DA052E"/>
    <w:rsid w:val="00DA2999"/>
    <w:rsid w:val="00DC6C39"/>
    <w:rsid w:val="00E95C05"/>
    <w:rsid w:val="00F53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291B"/>
  <w15:docId w15:val="{C5DC0F99-3EA6-4041-BE01-EFA9E769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C5"/>
  </w:style>
  <w:style w:type="paragraph" w:styleId="Heading1">
    <w:name w:val="heading 1"/>
    <w:basedOn w:val="Normal3"/>
    <w:next w:val="Normal3"/>
    <w:rsid w:val="000C3FC5"/>
    <w:pPr>
      <w:keepNext/>
      <w:keepLines/>
      <w:spacing w:before="480" w:after="120"/>
      <w:outlineLvl w:val="0"/>
    </w:pPr>
    <w:rPr>
      <w:b/>
      <w:sz w:val="48"/>
      <w:szCs w:val="48"/>
    </w:rPr>
  </w:style>
  <w:style w:type="paragraph" w:styleId="Heading2">
    <w:name w:val="heading 2"/>
    <w:basedOn w:val="Normal3"/>
    <w:next w:val="Normal3"/>
    <w:rsid w:val="000C3FC5"/>
    <w:pPr>
      <w:keepNext/>
      <w:keepLines/>
      <w:spacing w:before="360" w:after="80"/>
      <w:outlineLvl w:val="1"/>
    </w:pPr>
    <w:rPr>
      <w:b/>
      <w:sz w:val="36"/>
      <w:szCs w:val="36"/>
    </w:rPr>
  </w:style>
  <w:style w:type="paragraph" w:styleId="Heading3">
    <w:name w:val="heading 3"/>
    <w:basedOn w:val="Normal3"/>
    <w:next w:val="Normal3"/>
    <w:rsid w:val="000C3FC5"/>
    <w:pPr>
      <w:keepNext/>
      <w:keepLines/>
      <w:spacing w:before="280" w:after="80"/>
      <w:outlineLvl w:val="2"/>
    </w:pPr>
    <w:rPr>
      <w:b/>
      <w:sz w:val="28"/>
      <w:szCs w:val="28"/>
    </w:rPr>
  </w:style>
  <w:style w:type="paragraph" w:styleId="Heading4">
    <w:name w:val="heading 4"/>
    <w:basedOn w:val="Normal3"/>
    <w:next w:val="Normal3"/>
    <w:rsid w:val="000C3FC5"/>
    <w:pPr>
      <w:keepNext/>
      <w:keepLines/>
      <w:spacing w:before="240" w:after="40"/>
      <w:outlineLvl w:val="3"/>
    </w:pPr>
    <w:rPr>
      <w:b/>
      <w:sz w:val="24"/>
      <w:szCs w:val="24"/>
    </w:rPr>
  </w:style>
  <w:style w:type="paragraph" w:styleId="Heading5">
    <w:name w:val="heading 5"/>
    <w:basedOn w:val="Normal3"/>
    <w:next w:val="Normal3"/>
    <w:rsid w:val="000C3FC5"/>
    <w:pPr>
      <w:keepNext/>
      <w:keepLines/>
      <w:spacing w:before="220" w:after="40"/>
      <w:outlineLvl w:val="4"/>
    </w:pPr>
    <w:rPr>
      <w:b/>
    </w:rPr>
  </w:style>
  <w:style w:type="paragraph" w:styleId="Heading6">
    <w:name w:val="heading 6"/>
    <w:basedOn w:val="Normal3"/>
    <w:next w:val="Normal3"/>
    <w:rsid w:val="000C3F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3FC5"/>
  </w:style>
  <w:style w:type="paragraph" w:styleId="Title">
    <w:name w:val="Title"/>
    <w:basedOn w:val="Normal3"/>
    <w:next w:val="Normal3"/>
    <w:rsid w:val="000C3FC5"/>
    <w:pPr>
      <w:keepNext/>
      <w:keepLines/>
      <w:spacing w:before="480" w:after="120"/>
    </w:pPr>
    <w:rPr>
      <w:b/>
      <w:sz w:val="72"/>
      <w:szCs w:val="72"/>
    </w:rPr>
  </w:style>
  <w:style w:type="paragraph" w:customStyle="1" w:styleId="Normal2">
    <w:name w:val="Normal2"/>
    <w:rsid w:val="000C3FC5"/>
  </w:style>
  <w:style w:type="paragraph" w:customStyle="1" w:styleId="Normal3">
    <w:name w:val="Normal3"/>
    <w:rsid w:val="000C3FC5"/>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paragraph" w:styleId="Subtitle">
    <w:name w:val="Subtitle"/>
    <w:basedOn w:val="Normal"/>
    <w:next w:val="Normal"/>
    <w:rsid w:val="000C3FC5"/>
    <w:pPr>
      <w:keepNext/>
      <w:keepLines/>
      <w:spacing w:before="360" w:after="80"/>
    </w:pPr>
    <w:rPr>
      <w:rFonts w:ascii="Georgia" w:eastAsia="Georgia" w:hAnsi="Georgia" w:cs="Georgia"/>
      <w:i/>
      <w:color w:val="666666"/>
      <w:sz w:val="48"/>
      <w:szCs w:val="48"/>
    </w:rPr>
  </w:style>
  <w:style w:type="table" w:customStyle="1" w:styleId="a">
    <w:basedOn w:val="TableNormal"/>
    <w:rsid w:val="000C3FC5"/>
    <w:tblPr>
      <w:tblStyleRowBandSize w:val="1"/>
      <w:tblStyleColBandSize w:val="1"/>
      <w:tblCellMar>
        <w:left w:w="115" w:type="dxa"/>
        <w:right w:w="115" w:type="dxa"/>
      </w:tblCellMar>
    </w:tblPr>
  </w:style>
  <w:style w:type="table" w:customStyle="1" w:styleId="a0">
    <w:basedOn w:val="TableNormal"/>
    <w:rsid w:val="000C3FC5"/>
    <w:tblPr>
      <w:tblStyleRowBandSize w:val="1"/>
      <w:tblStyleColBandSize w:val="1"/>
      <w:tblCellMar>
        <w:left w:w="115" w:type="dxa"/>
        <w:right w:w="115" w:type="dxa"/>
      </w:tblCellMar>
    </w:tblPr>
  </w:style>
  <w:style w:type="table" w:customStyle="1" w:styleId="a1">
    <w:basedOn w:val="TableNormal"/>
    <w:rsid w:val="000C3FC5"/>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3272B"/>
    <w:rPr>
      <w:color w:val="0000FF" w:themeColor="hyperlink"/>
      <w:u w:val="single"/>
    </w:rPr>
  </w:style>
  <w:style w:type="paragraph" w:styleId="ListParagraph">
    <w:name w:val="List Paragraph"/>
    <w:basedOn w:val="Normal"/>
    <w:uiPriority w:val="34"/>
    <w:qFormat/>
    <w:rsid w:val="005F0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821343">
      <w:bodyDiv w:val="1"/>
      <w:marLeft w:val="0"/>
      <w:marRight w:val="0"/>
      <w:marTop w:val="0"/>
      <w:marBottom w:val="0"/>
      <w:divBdr>
        <w:top w:val="none" w:sz="0" w:space="0" w:color="auto"/>
        <w:left w:val="none" w:sz="0" w:space="0" w:color="auto"/>
        <w:bottom w:val="none" w:sz="0" w:space="0" w:color="auto"/>
        <w:right w:val="none" w:sz="0" w:space="0" w:color="auto"/>
      </w:divBdr>
    </w:div>
    <w:div w:id="1379821891">
      <w:bodyDiv w:val="1"/>
      <w:marLeft w:val="0"/>
      <w:marRight w:val="0"/>
      <w:marTop w:val="0"/>
      <w:marBottom w:val="0"/>
      <w:divBdr>
        <w:top w:val="none" w:sz="0" w:space="0" w:color="auto"/>
        <w:left w:val="none" w:sz="0" w:space="0" w:color="auto"/>
        <w:bottom w:val="none" w:sz="0" w:space="0" w:color="auto"/>
        <w:right w:val="none" w:sz="0" w:space="0" w:color="auto"/>
      </w:divBdr>
      <w:divsChild>
        <w:div w:id="763232738">
          <w:marLeft w:val="0"/>
          <w:marRight w:val="0"/>
          <w:marTop w:val="0"/>
          <w:marBottom w:val="0"/>
          <w:divBdr>
            <w:top w:val="none" w:sz="0" w:space="0" w:color="auto"/>
            <w:left w:val="none" w:sz="0" w:space="0" w:color="auto"/>
            <w:bottom w:val="none" w:sz="0" w:space="0" w:color="auto"/>
            <w:right w:val="none" w:sz="0" w:space="0" w:color="auto"/>
          </w:divBdr>
        </w:div>
        <w:div w:id="1028334105">
          <w:marLeft w:val="0"/>
          <w:marRight w:val="0"/>
          <w:marTop w:val="0"/>
          <w:marBottom w:val="0"/>
          <w:divBdr>
            <w:top w:val="none" w:sz="0" w:space="0" w:color="auto"/>
            <w:left w:val="none" w:sz="0" w:space="0" w:color="auto"/>
            <w:bottom w:val="none" w:sz="0" w:space="0" w:color="auto"/>
            <w:right w:val="none" w:sz="0" w:space="0" w:color="auto"/>
          </w:divBdr>
        </w:div>
        <w:div w:id="952708192">
          <w:marLeft w:val="0"/>
          <w:marRight w:val="0"/>
          <w:marTop w:val="0"/>
          <w:marBottom w:val="0"/>
          <w:divBdr>
            <w:top w:val="none" w:sz="0" w:space="0" w:color="auto"/>
            <w:left w:val="none" w:sz="0" w:space="0" w:color="auto"/>
            <w:bottom w:val="none" w:sz="0" w:space="0" w:color="auto"/>
            <w:right w:val="none" w:sz="0" w:space="0" w:color="auto"/>
          </w:divBdr>
        </w:div>
        <w:div w:id="1977293668">
          <w:marLeft w:val="0"/>
          <w:marRight w:val="0"/>
          <w:marTop w:val="0"/>
          <w:marBottom w:val="0"/>
          <w:divBdr>
            <w:top w:val="none" w:sz="0" w:space="0" w:color="auto"/>
            <w:left w:val="none" w:sz="0" w:space="0" w:color="auto"/>
            <w:bottom w:val="none" w:sz="0" w:space="0" w:color="auto"/>
            <w:right w:val="none" w:sz="0" w:space="0" w:color="auto"/>
          </w:divBdr>
        </w:div>
      </w:divsChild>
    </w:div>
    <w:div w:id="1531335632">
      <w:bodyDiv w:val="1"/>
      <w:marLeft w:val="0"/>
      <w:marRight w:val="0"/>
      <w:marTop w:val="0"/>
      <w:marBottom w:val="0"/>
      <w:divBdr>
        <w:top w:val="none" w:sz="0" w:space="0" w:color="auto"/>
        <w:left w:val="none" w:sz="0" w:space="0" w:color="auto"/>
        <w:bottom w:val="none" w:sz="0" w:space="0" w:color="auto"/>
        <w:right w:val="none" w:sz="0" w:space="0" w:color="auto"/>
      </w:divBdr>
    </w:div>
    <w:div w:id="153773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yalarmouries.org/learning-resources/home-learning-hub-second-world-war/" TargetMode="External"/><Relationship Id="rId3" Type="http://schemas.openxmlformats.org/officeDocument/2006/relationships/styles" Target="styles.xml"/><Relationship Id="rId7" Type="http://schemas.openxmlformats.org/officeDocument/2006/relationships/hyperlink" Target="mailto:educate.fn@armouri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ucate.leeds@armouries.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R0K70ueWPZIkNv4VqO/Ruus7Q==">AMUW2mXFlSZXZfbtjPlN41lFd4ogxLJAUMLyOYYp08mwAzHud2QQFxUhkQdQ9FmGEAlB7+ZvvN+T6z6wX92IUiFrFymh2FsONd4c79xb2zfitC8Tj9FqjpI=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Jones</dc:creator>
  <cp:lastModifiedBy>Chloe Coleman</cp:lastModifiedBy>
  <cp:revision>2</cp:revision>
  <dcterms:created xsi:type="dcterms:W3CDTF">2021-03-23T16:59:00Z</dcterms:created>
  <dcterms:modified xsi:type="dcterms:W3CDTF">2021-03-23T16:59:00Z</dcterms:modified>
</cp:coreProperties>
</file>