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7DC71" w14:textId="77777777" w:rsidR="00F34B5C" w:rsidRDefault="00841A38">
      <w:pPr>
        <w:pStyle w:val="BodyText"/>
        <w:ind w:left="38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9AC6AE" wp14:editId="61C4B55C">
            <wp:extent cx="1960316" cy="1993392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316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09007" w14:textId="77777777" w:rsidR="00F34B5C" w:rsidRDefault="00F34B5C">
      <w:pPr>
        <w:pStyle w:val="BodyText"/>
        <w:rPr>
          <w:rFonts w:ascii="Times New Roman"/>
          <w:sz w:val="20"/>
        </w:rPr>
      </w:pPr>
    </w:p>
    <w:p w14:paraId="73A22020" w14:textId="77777777" w:rsidR="00F34B5C" w:rsidRDefault="00F34B5C">
      <w:pPr>
        <w:pStyle w:val="BodyText"/>
        <w:spacing w:before="6"/>
        <w:rPr>
          <w:rFonts w:ascii="Times New Roman"/>
          <w:sz w:val="17"/>
        </w:rPr>
      </w:pPr>
    </w:p>
    <w:p w14:paraId="2DB765AF" w14:textId="6649D2CF" w:rsidR="00F34B5C" w:rsidRDefault="00841A38">
      <w:pPr>
        <w:pStyle w:val="Title"/>
      </w:pPr>
      <w:r>
        <w:rPr>
          <w:color w:val="1F497D"/>
        </w:rPr>
        <w:t xml:space="preserve">Honorary Fellowship </w:t>
      </w:r>
      <w:r>
        <w:rPr>
          <w:color w:val="1F497D"/>
        </w:rPr>
        <w:t xml:space="preserve">of </w:t>
      </w:r>
      <w:r>
        <w:rPr>
          <w:color w:val="1F497D"/>
        </w:rPr>
        <w:br/>
      </w:r>
      <w:r>
        <w:rPr>
          <w:color w:val="1F497D"/>
        </w:rPr>
        <w:t>The Historical Association</w:t>
      </w:r>
      <w:r>
        <w:rPr>
          <w:color w:val="1F497D"/>
          <w:spacing w:val="-11"/>
        </w:rPr>
        <w:t xml:space="preserve"> </w:t>
      </w:r>
      <w:r>
        <w:rPr>
          <w:color w:val="1F497D"/>
        </w:rPr>
        <w:t>(FHA)</w:t>
      </w:r>
    </w:p>
    <w:p w14:paraId="6FC4C05D" w14:textId="77777777" w:rsidR="00F34B5C" w:rsidRDefault="00841A38">
      <w:pPr>
        <w:pStyle w:val="BodyText"/>
        <w:spacing w:before="265"/>
        <w:ind w:left="119" w:right="257"/>
      </w:pPr>
      <w:r>
        <w:rPr>
          <w:color w:val="1F497D"/>
        </w:rPr>
        <w:t xml:space="preserve">Each year the Association chooses to award Honorary Fellowships to a small number of individuals for outstanding contributions to history, history education and to the HA. New Honorary Fellows are invited to the HA’s </w:t>
      </w:r>
      <w:proofErr w:type="spellStart"/>
      <w:r>
        <w:rPr>
          <w:color w:val="1F497D"/>
        </w:rPr>
        <w:t>Medlicott</w:t>
      </w:r>
      <w:proofErr w:type="spellEnd"/>
      <w:r>
        <w:rPr>
          <w:color w:val="1F497D"/>
        </w:rPr>
        <w:t xml:space="preserve"> Awards Evening in June to rec</w:t>
      </w:r>
      <w:r>
        <w:rPr>
          <w:color w:val="1F497D"/>
        </w:rPr>
        <w:t>eive their awards.</w:t>
      </w:r>
    </w:p>
    <w:p w14:paraId="6A14AF29" w14:textId="77777777" w:rsidR="00F34B5C" w:rsidRDefault="00F34B5C">
      <w:pPr>
        <w:pStyle w:val="BodyText"/>
        <w:spacing w:before="9"/>
        <w:rPr>
          <w:sz w:val="21"/>
        </w:rPr>
      </w:pPr>
    </w:p>
    <w:p w14:paraId="3690B001" w14:textId="77777777" w:rsidR="00F34B5C" w:rsidRDefault="00841A38">
      <w:pPr>
        <w:pStyle w:val="BodyText"/>
        <w:ind w:left="119" w:right="497"/>
      </w:pPr>
      <w:r>
        <w:rPr>
          <w:color w:val="1F497D"/>
        </w:rPr>
        <w:t>Honorary Fellows are chosen by the Executive Committee following recommendations from Branches, from Council and from Committees.</w:t>
      </w:r>
    </w:p>
    <w:p w14:paraId="67BCF6B8" w14:textId="77777777" w:rsidR="00F34B5C" w:rsidRDefault="00F34B5C">
      <w:pPr>
        <w:pStyle w:val="BodyText"/>
        <w:spacing w:before="2"/>
      </w:pPr>
    </w:p>
    <w:p w14:paraId="5751E14F" w14:textId="77777777" w:rsidR="00F34B5C" w:rsidRDefault="00841A38">
      <w:pPr>
        <w:pStyle w:val="BodyText"/>
        <w:spacing w:line="480" w:lineRule="auto"/>
        <w:ind w:left="119" w:right="4685"/>
      </w:pPr>
      <w:r>
        <w:rPr>
          <w:color w:val="1F497D"/>
        </w:rPr>
        <w:t>Final approval is given by the Executive Committee. Criteria for HA Fellowship nomination:</w:t>
      </w:r>
    </w:p>
    <w:p w14:paraId="7B3D8630" w14:textId="77777777" w:rsidR="00F34B5C" w:rsidRDefault="00F34B5C">
      <w:pPr>
        <w:pStyle w:val="BodyText"/>
        <w:spacing w:before="11"/>
        <w:rPr>
          <w:sz w:val="21"/>
        </w:rPr>
      </w:pPr>
    </w:p>
    <w:p w14:paraId="0251CE43" w14:textId="77777777" w:rsidR="00F34B5C" w:rsidRDefault="00841A38">
      <w:pPr>
        <w:pStyle w:val="ListParagraph"/>
        <w:numPr>
          <w:ilvl w:val="0"/>
          <w:numId w:val="1"/>
        </w:numPr>
        <w:tabs>
          <w:tab w:val="left" w:pos="840"/>
        </w:tabs>
        <w:ind w:right="120"/>
      </w:pPr>
      <w:r>
        <w:rPr>
          <w:color w:val="1F497D"/>
        </w:rPr>
        <w:t>S/he has made</w:t>
      </w:r>
      <w:r>
        <w:rPr>
          <w:color w:val="1F497D"/>
        </w:rPr>
        <w:t xml:space="preserve"> a significant contribution over time to the HA by serving as an officer at branch or national level (i.e. as a branch president, secretary or treasurer, OR as a chair of one of the national committees such as Publications, Secondary, Primary, Local Histor</w:t>
      </w:r>
      <w:r>
        <w:rPr>
          <w:color w:val="1F497D"/>
        </w:rPr>
        <w:t>y, or the Young Historians’ scheme, OR as an editor of one of the HA’s journals, OR as a Vice President, Deputy President, President, Honorary Secretary or Honorary Treasurer, OR by serving in any combination of such posts over several years).</w:t>
      </w:r>
    </w:p>
    <w:p w14:paraId="17628655" w14:textId="77777777" w:rsidR="00F34B5C" w:rsidRDefault="00F34B5C">
      <w:pPr>
        <w:pStyle w:val="BodyText"/>
        <w:spacing w:before="11"/>
        <w:rPr>
          <w:sz w:val="21"/>
        </w:rPr>
      </w:pPr>
    </w:p>
    <w:p w14:paraId="39C821E1" w14:textId="77777777" w:rsidR="00F34B5C" w:rsidRDefault="00841A38">
      <w:pPr>
        <w:pStyle w:val="ListParagraph"/>
        <w:numPr>
          <w:ilvl w:val="0"/>
          <w:numId w:val="1"/>
        </w:numPr>
        <w:tabs>
          <w:tab w:val="left" w:pos="840"/>
        </w:tabs>
      </w:pPr>
      <w:r>
        <w:rPr>
          <w:color w:val="1F497D"/>
        </w:rPr>
        <w:t>S/he has ma</w:t>
      </w:r>
      <w:r>
        <w:rPr>
          <w:color w:val="1F497D"/>
        </w:rPr>
        <w:t xml:space="preserve">de a significant contribution to the teaching of History at any level by serving, for example, for some time as a Head of Department in a school, college or university, OR by playing a leading role in introducing a new curriculum or devising a new form of </w:t>
      </w:r>
      <w:r>
        <w:rPr>
          <w:color w:val="1F497D"/>
        </w:rPr>
        <w:t>assessment, OR by holding a senior post responsible for training history teachers or for their career development, OR by acting in a significant capacity as an examiner, OR promoting the study of history outside one’s normal role or hours,</w:t>
      </w:r>
      <w:r>
        <w:rPr>
          <w:color w:val="1F497D"/>
          <w:spacing w:val="-1"/>
        </w:rPr>
        <w:t xml:space="preserve"> </w:t>
      </w:r>
      <w:r>
        <w:rPr>
          <w:color w:val="1F497D"/>
        </w:rPr>
        <w:t>etc.</w:t>
      </w:r>
    </w:p>
    <w:p w14:paraId="4DC88BA8" w14:textId="77777777" w:rsidR="00F34B5C" w:rsidRDefault="00F34B5C">
      <w:pPr>
        <w:pStyle w:val="BodyText"/>
      </w:pPr>
    </w:p>
    <w:p w14:paraId="21A27A7C" w14:textId="77777777" w:rsidR="00F34B5C" w:rsidRDefault="00841A38">
      <w:pPr>
        <w:pStyle w:val="ListParagraph"/>
        <w:numPr>
          <w:ilvl w:val="0"/>
          <w:numId w:val="1"/>
        </w:numPr>
        <w:tabs>
          <w:tab w:val="left" w:pos="840"/>
        </w:tabs>
        <w:ind w:right="200"/>
      </w:pPr>
      <w:r>
        <w:rPr>
          <w:color w:val="1F497D"/>
        </w:rPr>
        <w:t>S/he has m</w:t>
      </w:r>
      <w:r>
        <w:rPr>
          <w:color w:val="1F497D"/>
        </w:rPr>
        <w:t>ade a significant contribution to historical scholarship OR to the teaching of history by publication in print or electronic form.</w:t>
      </w:r>
    </w:p>
    <w:p w14:paraId="7141A157" w14:textId="77777777" w:rsidR="00F34B5C" w:rsidRDefault="00F34B5C">
      <w:pPr>
        <w:pStyle w:val="BodyText"/>
        <w:spacing w:before="10"/>
        <w:rPr>
          <w:sz w:val="21"/>
        </w:rPr>
      </w:pPr>
    </w:p>
    <w:p w14:paraId="7DD76C94" w14:textId="77777777" w:rsidR="00F34B5C" w:rsidRDefault="00841A38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228"/>
      </w:pPr>
      <w:r>
        <w:rPr>
          <w:color w:val="1F497D"/>
        </w:rPr>
        <w:t>S/he can clearly demonstrate by some other means that s/he has made a significant contribution to the promotion of an interest in or knowledge of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history.</w:t>
      </w:r>
    </w:p>
    <w:p w14:paraId="4C6D7236" w14:textId="77777777" w:rsidR="00F34B5C" w:rsidRDefault="00F34B5C">
      <w:pPr>
        <w:pStyle w:val="BodyText"/>
        <w:rPr>
          <w:sz w:val="26"/>
        </w:rPr>
      </w:pPr>
    </w:p>
    <w:p w14:paraId="1DC3529E" w14:textId="77777777" w:rsidR="00F34B5C" w:rsidRDefault="00841A38">
      <w:pPr>
        <w:pStyle w:val="BodyText"/>
        <w:spacing w:before="209"/>
        <w:ind w:left="119" w:right="455"/>
      </w:pPr>
      <w:r>
        <w:rPr>
          <w:color w:val="1F497D"/>
        </w:rPr>
        <w:t>The Historical Association reserves to itself the right to grant the Fellowship as an honour to a li</w:t>
      </w:r>
      <w:r>
        <w:rPr>
          <w:color w:val="1F497D"/>
        </w:rPr>
        <w:t>mited number of individuals who, in its opinion, have made a particularly distinguished contribution to the promotion of historical scholarship, the teaching of history, or the aims of the association.</w:t>
      </w:r>
    </w:p>
    <w:p w14:paraId="6945386F" w14:textId="77777777" w:rsidR="00F34B5C" w:rsidRDefault="00F34B5C">
      <w:pPr>
        <w:pStyle w:val="BodyText"/>
        <w:spacing w:before="1"/>
      </w:pPr>
    </w:p>
    <w:p w14:paraId="1F92EDA4" w14:textId="77777777" w:rsidR="00F34B5C" w:rsidRDefault="00841A38">
      <w:pPr>
        <w:pStyle w:val="BodyText"/>
        <w:spacing w:before="1"/>
        <w:ind w:left="120" w:right="294" w:hanging="1"/>
      </w:pPr>
      <w:r>
        <w:rPr>
          <w:color w:val="1F497D"/>
        </w:rPr>
        <w:t>Please write a few words to support your nomination a</w:t>
      </w:r>
      <w:r>
        <w:rPr>
          <w:color w:val="1F497D"/>
        </w:rPr>
        <w:t xml:space="preserve">nd email it to </w:t>
      </w:r>
      <w:proofErr w:type="spellStart"/>
      <w:proofErr w:type="gramStart"/>
      <w:r>
        <w:rPr>
          <w:color w:val="0000FF"/>
          <w:u w:val="single" w:color="0000FF"/>
        </w:rPr>
        <w:t>suzannah.stern</w:t>
      </w:r>
      <w:proofErr w:type="gramEnd"/>
      <w:r>
        <w:rPr>
          <w:color w:val="0000FF"/>
          <w:u w:val="single" w:color="0000FF"/>
        </w:rPr>
        <w:t>@history</w:t>
      </w:r>
      <w:proofErr w:type="spellEnd"/>
      <w:r>
        <w:rPr>
          <w:color w:val="0000FF"/>
        </w:rPr>
        <w:t xml:space="preserve"> </w:t>
      </w:r>
      <w:r>
        <w:rPr>
          <w:color w:val="1F497D"/>
        </w:rPr>
        <w:t>or post to: Fellowships, The Historical Association, 59a Kennington Park Road, London SE11 4JH.</w:t>
      </w:r>
    </w:p>
    <w:p w14:paraId="62B374F5" w14:textId="77777777" w:rsidR="00F34B5C" w:rsidRDefault="00841A38">
      <w:pPr>
        <w:spacing w:before="23"/>
        <w:ind w:left="17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 w:rsidR="00F34B5C">
      <w:type w:val="continuous"/>
      <w:pgSz w:w="11910" w:h="16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162F8"/>
    <w:multiLevelType w:val="hybridMultilevel"/>
    <w:tmpl w:val="01824D7A"/>
    <w:lvl w:ilvl="0" w:tplc="B8E6DF64">
      <w:start w:val="1"/>
      <w:numFmt w:val="decimal"/>
      <w:lvlText w:val="%1."/>
      <w:lvlJc w:val="left"/>
      <w:pPr>
        <w:ind w:left="839" w:hanging="360"/>
        <w:jc w:val="left"/>
      </w:pPr>
      <w:rPr>
        <w:rFonts w:ascii="Trebuchet MS" w:eastAsia="Trebuchet MS" w:hAnsi="Trebuchet MS" w:cs="Trebuchet MS" w:hint="default"/>
        <w:color w:val="1F497D"/>
        <w:spacing w:val="-1"/>
        <w:w w:val="100"/>
        <w:sz w:val="22"/>
        <w:szCs w:val="22"/>
        <w:lang w:val="en-GB" w:eastAsia="en-US" w:bidi="ar-SA"/>
      </w:rPr>
    </w:lvl>
    <w:lvl w:ilvl="1" w:tplc="7E1C5544">
      <w:numFmt w:val="bullet"/>
      <w:lvlText w:val="•"/>
      <w:lvlJc w:val="left"/>
      <w:pPr>
        <w:ind w:left="1824" w:hanging="360"/>
      </w:pPr>
      <w:rPr>
        <w:rFonts w:hint="default"/>
        <w:lang w:val="en-GB" w:eastAsia="en-US" w:bidi="ar-SA"/>
      </w:rPr>
    </w:lvl>
    <w:lvl w:ilvl="2" w:tplc="8EE8BC2A">
      <w:numFmt w:val="bullet"/>
      <w:lvlText w:val="•"/>
      <w:lvlJc w:val="left"/>
      <w:pPr>
        <w:ind w:left="2809" w:hanging="360"/>
      </w:pPr>
      <w:rPr>
        <w:rFonts w:hint="default"/>
        <w:lang w:val="en-GB" w:eastAsia="en-US" w:bidi="ar-SA"/>
      </w:rPr>
    </w:lvl>
    <w:lvl w:ilvl="3" w:tplc="17BE1A60">
      <w:numFmt w:val="bullet"/>
      <w:lvlText w:val="•"/>
      <w:lvlJc w:val="left"/>
      <w:pPr>
        <w:ind w:left="3793" w:hanging="360"/>
      </w:pPr>
      <w:rPr>
        <w:rFonts w:hint="default"/>
        <w:lang w:val="en-GB" w:eastAsia="en-US" w:bidi="ar-SA"/>
      </w:rPr>
    </w:lvl>
    <w:lvl w:ilvl="4" w:tplc="2B441E10">
      <w:numFmt w:val="bullet"/>
      <w:lvlText w:val="•"/>
      <w:lvlJc w:val="left"/>
      <w:pPr>
        <w:ind w:left="4778" w:hanging="360"/>
      </w:pPr>
      <w:rPr>
        <w:rFonts w:hint="default"/>
        <w:lang w:val="en-GB" w:eastAsia="en-US" w:bidi="ar-SA"/>
      </w:rPr>
    </w:lvl>
    <w:lvl w:ilvl="5" w:tplc="B40A8E52">
      <w:numFmt w:val="bullet"/>
      <w:lvlText w:val="•"/>
      <w:lvlJc w:val="left"/>
      <w:pPr>
        <w:ind w:left="5763" w:hanging="360"/>
      </w:pPr>
      <w:rPr>
        <w:rFonts w:hint="default"/>
        <w:lang w:val="en-GB" w:eastAsia="en-US" w:bidi="ar-SA"/>
      </w:rPr>
    </w:lvl>
    <w:lvl w:ilvl="6" w:tplc="5956C03C">
      <w:numFmt w:val="bullet"/>
      <w:lvlText w:val="•"/>
      <w:lvlJc w:val="left"/>
      <w:pPr>
        <w:ind w:left="6747" w:hanging="360"/>
      </w:pPr>
      <w:rPr>
        <w:rFonts w:hint="default"/>
        <w:lang w:val="en-GB" w:eastAsia="en-US" w:bidi="ar-SA"/>
      </w:rPr>
    </w:lvl>
    <w:lvl w:ilvl="7" w:tplc="37425F14">
      <w:numFmt w:val="bullet"/>
      <w:lvlText w:val="•"/>
      <w:lvlJc w:val="left"/>
      <w:pPr>
        <w:ind w:left="7732" w:hanging="360"/>
      </w:pPr>
      <w:rPr>
        <w:rFonts w:hint="default"/>
        <w:lang w:val="en-GB" w:eastAsia="en-US" w:bidi="ar-SA"/>
      </w:rPr>
    </w:lvl>
    <w:lvl w:ilvl="8" w:tplc="F516D8F4">
      <w:numFmt w:val="bullet"/>
      <w:lvlText w:val="•"/>
      <w:lvlJc w:val="left"/>
      <w:pPr>
        <w:ind w:left="8717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B5C"/>
    <w:rsid w:val="00841A38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1413"/>
  <w15:docId w15:val="{CE085145-2FA4-4EF9-8246-6E7F4448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2349" w:right="2327" w:firstLine="82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9" w:right="10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suzannah</dc:creator>
  <cp:lastModifiedBy>Harvey Edser</cp:lastModifiedBy>
  <cp:revision>2</cp:revision>
  <dcterms:created xsi:type="dcterms:W3CDTF">2021-01-14T15:09:00Z</dcterms:created>
  <dcterms:modified xsi:type="dcterms:W3CDTF">2021-01-14T15:09:00Z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2021-01-14T00:00:00Z</vt:filetime>
  </property>
</Properties>
</file>