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6291"/>
      </w:tblGrid>
      <w:tr w:rsidR="0008700C" w14:paraId="0A82686A" w14:textId="77777777" w:rsidTr="0008700C">
        <w:trPr>
          <w:trHeight w:val="720"/>
        </w:trPr>
        <w:tc>
          <w:tcPr>
            <w:tcW w:w="9540" w:type="dxa"/>
            <w:gridSpan w:val="2"/>
          </w:tcPr>
          <w:p w14:paraId="628103FA" w14:textId="77777777" w:rsidR="0008700C" w:rsidRPr="0008700C" w:rsidRDefault="0008700C" w:rsidP="0008700C">
            <w:pPr>
              <w:jc w:val="center"/>
              <w:rPr>
                <w:b/>
              </w:rPr>
            </w:pPr>
            <w:r w:rsidRPr="0008700C">
              <w:rPr>
                <w:b/>
              </w:rPr>
              <w:t>HA Resource Hub Submission Form</w:t>
            </w:r>
          </w:p>
        </w:tc>
      </w:tr>
      <w:tr w:rsidR="0008700C" w14:paraId="68FB6BED" w14:textId="77777777" w:rsidTr="00170421">
        <w:trPr>
          <w:trHeight w:val="555"/>
        </w:trPr>
        <w:tc>
          <w:tcPr>
            <w:tcW w:w="3821" w:type="dxa"/>
          </w:tcPr>
          <w:p w14:paraId="56BD7811" w14:textId="77777777" w:rsidR="00170421" w:rsidRDefault="0008700C">
            <w:pPr>
              <w:rPr>
                <w:b/>
              </w:rPr>
            </w:pPr>
            <w:r w:rsidRPr="0008700C">
              <w:rPr>
                <w:b/>
              </w:rPr>
              <w:t>Resource Title:</w:t>
            </w:r>
            <w:r w:rsidR="004628A5">
              <w:rPr>
                <w:b/>
              </w:rPr>
              <w:t xml:space="preserve"> </w:t>
            </w:r>
          </w:p>
          <w:p w14:paraId="47EC4EC6" w14:textId="4EA623EF" w:rsidR="0008700C" w:rsidRPr="0008700C" w:rsidRDefault="004628A5">
            <w:pPr>
              <w:rPr>
                <w:b/>
              </w:rPr>
            </w:pPr>
            <w:r w:rsidRPr="004628A5">
              <w:rPr>
                <w:bCs/>
              </w:rPr>
              <w:t>Great Fire of London</w:t>
            </w:r>
          </w:p>
        </w:tc>
        <w:tc>
          <w:tcPr>
            <w:tcW w:w="5719" w:type="dxa"/>
          </w:tcPr>
          <w:p w14:paraId="3DB46AA9" w14:textId="77777777" w:rsidR="00170421" w:rsidRDefault="0008700C">
            <w:pPr>
              <w:rPr>
                <w:b/>
              </w:rPr>
            </w:pPr>
            <w:r w:rsidRPr="0008700C">
              <w:rPr>
                <w:b/>
              </w:rPr>
              <w:t>Age Range:</w:t>
            </w:r>
            <w:r w:rsidR="004628A5">
              <w:rPr>
                <w:b/>
              </w:rPr>
              <w:t xml:space="preserve"> </w:t>
            </w:r>
          </w:p>
          <w:p w14:paraId="4F96D879" w14:textId="3DB401C3" w:rsidR="0008700C" w:rsidRPr="0008700C" w:rsidRDefault="004628A5">
            <w:pPr>
              <w:rPr>
                <w:b/>
              </w:rPr>
            </w:pPr>
            <w:r w:rsidRPr="004628A5">
              <w:rPr>
                <w:bCs/>
              </w:rPr>
              <w:t>Key Stage 1</w:t>
            </w:r>
          </w:p>
        </w:tc>
      </w:tr>
      <w:tr w:rsidR="0008700C" w14:paraId="5488AFFA" w14:textId="77777777" w:rsidTr="00170421">
        <w:trPr>
          <w:trHeight w:val="585"/>
        </w:trPr>
        <w:tc>
          <w:tcPr>
            <w:tcW w:w="3821" w:type="dxa"/>
          </w:tcPr>
          <w:p w14:paraId="59645C69" w14:textId="22EB9E5C" w:rsidR="00170421" w:rsidRPr="00170421" w:rsidRDefault="0008700C">
            <w:pPr>
              <w:rPr>
                <w:b/>
              </w:rPr>
            </w:pPr>
            <w:r w:rsidRPr="0008700C">
              <w:rPr>
                <w:b/>
              </w:rPr>
              <w:t>Author name and email contact:</w:t>
            </w:r>
            <w:r w:rsidR="00B04AE6">
              <w:rPr>
                <w:b/>
              </w:rPr>
              <w:t xml:space="preserve"> </w:t>
            </w:r>
            <w:r w:rsidR="00170421">
              <w:rPr>
                <w:b/>
              </w:rPr>
              <w:br/>
            </w:r>
          </w:p>
          <w:p w14:paraId="0E12A588" w14:textId="77777777" w:rsidR="00887622" w:rsidRPr="004628A5" w:rsidRDefault="00887622">
            <w:pPr>
              <w:rPr>
                <w:bCs/>
              </w:rPr>
            </w:pPr>
            <w:r w:rsidRPr="004628A5">
              <w:rPr>
                <w:bCs/>
              </w:rPr>
              <w:t xml:space="preserve">Historical Association </w:t>
            </w:r>
          </w:p>
          <w:p w14:paraId="7C64F94A" w14:textId="77777777" w:rsidR="00B04AE6" w:rsidRPr="004628A5" w:rsidRDefault="00170421">
            <w:pPr>
              <w:rPr>
                <w:bCs/>
              </w:rPr>
            </w:pPr>
            <w:hyperlink r:id="rId4" w:history="1">
              <w:r w:rsidR="00887622" w:rsidRPr="004628A5">
                <w:rPr>
                  <w:rStyle w:val="Hyperlink"/>
                  <w:bCs/>
                </w:rPr>
                <w:t>enquiries@history.org.uk</w:t>
              </w:r>
            </w:hyperlink>
            <w:r w:rsidR="00887622" w:rsidRPr="004628A5">
              <w:rPr>
                <w:bCs/>
              </w:rPr>
              <w:t xml:space="preserve"> </w:t>
            </w:r>
          </w:p>
          <w:p w14:paraId="48BC9680" w14:textId="77777777" w:rsidR="00B04AE6" w:rsidRPr="0008700C" w:rsidRDefault="00B04AE6">
            <w:pPr>
              <w:rPr>
                <w:b/>
              </w:rPr>
            </w:pPr>
          </w:p>
          <w:p w14:paraId="05E687D7" w14:textId="77777777" w:rsidR="0008700C" w:rsidRDefault="0008700C"/>
        </w:tc>
        <w:tc>
          <w:tcPr>
            <w:tcW w:w="5719" w:type="dxa"/>
          </w:tcPr>
          <w:p w14:paraId="77F606B0" w14:textId="77777777" w:rsidR="0008700C" w:rsidRDefault="0008700C">
            <w:pPr>
              <w:rPr>
                <w:b/>
              </w:rPr>
            </w:pPr>
            <w:r w:rsidRPr="0008700C">
              <w:rPr>
                <w:b/>
              </w:rPr>
              <w:t xml:space="preserve">Resource Details: (e.g. how many documents does it consist of? In which order?) </w:t>
            </w:r>
          </w:p>
          <w:p w14:paraId="5F47F8FC" w14:textId="77777777" w:rsidR="00170421" w:rsidRDefault="00887622">
            <w:pPr>
              <w:rPr>
                <w:bCs/>
              </w:rPr>
            </w:pPr>
            <w:r w:rsidRPr="004628A5">
              <w:rPr>
                <w:bCs/>
              </w:rPr>
              <w:t>Weblink to short sequence of lessons on the Great Fire of London</w:t>
            </w:r>
          </w:p>
          <w:p w14:paraId="346B87FF" w14:textId="6D8EECF0" w:rsidR="0008700C" w:rsidRPr="004628A5" w:rsidRDefault="00170421">
            <w:pPr>
              <w:rPr>
                <w:bCs/>
              </w:rPr>
            </w:pPr>
            <w:hyperlink r:id="rId5" w:history="1">
              <w:r w:rsidRPr="00D775B9">
                <w:rPr>
                  <w:rStyle w:val="Hyperlink"/>
                  <w:bCs/>
                </w:rPr>
                <w:t>https://www.history.org.uk/primary/categories/207/resource/7198</w:t>
              </w:r>
            </w:hyperlink>
          </w:p>
          <w:p w14:paraId="1C4D176F" w14:textId="77777777" w:rsidR="0008700C" w:rsidRPr="0008700C" w:rsidRDefault="0008700C" w:rsidP="00887622">
            <w:pPr>
              <w:rPr>
                <w:b/>
              </w:rPr>
            </w:pPr>
          </w:p>
        </w:tc>
      </w:tr>
      <w:tr w:rsidR="0008700C" w14:paraId="79898311" w14:textId="77777777" w:rsidTr="00170421">
        <w:trPr>
          <w:trHeight w:val="1170"/>
        </w:trPr>
        <w:tc>
          <w:tcPr>
            <w:tcW w:w="3821" w:type="dxa"/>
          </w:tcPr>
          <w:p w14:paraId="1AD3DB92" w14:textId="77777777" w:rsidR="0008700C" w:rsidRDefault="0008700C">
            <w:pPr>
              <w:rPr>
                <w:b/>
              </w:rPr>
            </w:pPr>
            <w:r w:rsidRPr="0008700C">
              <w:rPr>
                <w:b/>
              </w:rPr>
              <w:t>Necessary prior learning to complete this:</w:t>
            </w:r>
          </w:p>
          <w:p w14:paraId="4C9B2A08" w14:textId="3300B798" w:rsidR="00887622" w:rsidRPr="004628A5" w:rsidRDefault="00887622">
            <w:pPr>
              <w:rPr>
                <w:bCs/>
              </w:rPr>
            </w:pPr>
            <w:r w:rsidRPr="004628A5">
              <w:rPr>
                <w:bCs/>
              </w:rPr>
              <w:t xml:space="preserve">Pupils should have some understanding of the term </w:t>
            </w:r>
            <w:r w:rsidR="004628A5" w:rsidRPr="004628A5">
              <w:rPr>
                <w:bCs/>
              </w:rPr>
              <w:t>‘</w:t>
            </w:r>
            <w:r w:rsidRPr="004628A5">
              <w:rPr>
                <w:bCs/>
              </w:rPr>
              <w:t>long ago</w:t>
            </w:r>
            <w:r w:rsidR="004628A5" w:rsidRPr="004628A5">
              <w:rPr>
                <w:bCs/>
              </w:rPr>
              <w:t>’</w:t>
            </w:r>
            <w:r w:rsidRPr="004628A5">
              <w:rPr>
                <w:bCs/>
              </w:rPr>
              <w:t xml:space="preserve"> and an introduction to London at the time of the Great Fire including the kinds of buildings, people</w:t>
            </w:r>
            <w:r w:rsidR="004628A5" w:rsidRPr="004628A5">
              <w:rPr>
                <w:bCs/>
              </w:rPr>
              <w:t>,</w:t>
            </w:r>
            <w:r w:rsidRPr="004628A5">
              <w:rPr>
                <w:bCs/>
              </w:rPr>
              <w:t xml:space="preserve"> etc</w:t>
            </w:r>
            <w:r w:rsidR="004628A5" w:rsidRPr="004628A5">
              <w:rPr>
                <w:bCs/>
              </w:rPr>
              <w:t>.</w:t>
            </w:r>
          </w:p>
        </w:tc>
        <w:tc>
          <w:tcPr>
            <w:tcW w:w="5719" w:type="dxa"/>
          </w:tcPr>
          <w:p w14:paraId="77A8655F" w14:textId="77777777" w:rsidR="0008700C" w:rsidRDefault="0008700C">
            <w:pPr>
              <w:rPr>
                <w:b/>
              </w:rPr>
            </w:pPr>
            <w:r w:rsidRPr="0008700C">
              <w:rPr>
                <w:b/>
              </w:rPr>
              <w:t xml:space="preserve">What does it lead to next? </w:t>
            </w:r>
          </w:p>
          <w:p w14:paraId="1245E001" w14:textId="77777777" w:rsidR="00887622" w:rsidRPr="004628A5" w:rsidRDefault="00887622">
            <w:pPr>
              <w:rPr>
                <w:bCs/>
              </w:rPr>
            </w:pPr>
            <w:r w:rsidRPr="004628A5">
              <w:rPr>
                <w:bCs/>
              </w:rPr>
              <w:t xml:space="preserve">Pupils could consider why the Great Fire was able to spread so quickly and some of the consequences of the Fire in the longer term, for example the re-building of London and better town planning; the stopping of the plague; better fire equipment and service. </w:t>
            </w:r>
          </w:p>
          <w:p w14:paraId="1DAF4ED2" w14:textId="77777777" w:rsidR="0008700C" w:rsidRDefault="0008700C">
            <w:pPr>
              <w:rPr>
                <w:b/>
              </w:rPr>
            </w:pPr>
          </w:p>
          <w:p w14:paraId="696F9A90" w14:textId="77777777" w:rsidR="0008700C" w:rsidRPr="0008700C" w:rsidRDefault="0008700C">
            <w:pPr>
              <w:rPr>
                <w:b/>
              </w:rPr>
            </w:pPr>
          </w:p>
        </w:tc>
      </w:tr>
      <w:tr w:rsidR="0008700C" w14:paraId="0071301B" w14:textId="77777777" w:rsidTr="0008700C">
        <w:trPr>
          <w:trHeight w:val="3390"/>
        </w:trPr>
        <w:tc>
          <w:tcPr>
            <w:tcW w:w="9540" w:type="dxa"/>
            <w:gridSpan w:val="2"/>
          </w:tcPr>
          <w:p w14:paraId="2B760D93" w14:textId="77777777" w:rsidR="0008700C" w:rsidRDefault="0008700C">
            <w:pPr>
              <w:rPr>
                <w:b/>
              </w:rPr>
            </w:pPr>
            <w:r w:rsidRPr="0008700C">
              <w:rPr>
                <w:b/>
              </w:rPr>
              <w:t xml:space="preserve">Explanation: How should this resource be used? </w:t>
            </w:r>
          </w:p>
          <w:p w14:paraId="6AF3978B" w14:textId="77777777" w:rsidR="00887622" w:rsidRPr="004628A5" w:rsidRDefault="00887622">
            <w:pPr>
              <w:rPr>
                <w:bCs/>
              </w:rPr>
            </w:pPr>
            <w:r w:rsidRPr="004628A5">
              <w:rPr>
                <w:bCs/>
              </w:rPr>
              <w:t xml:space="preserve">The Great Fire of London is a popular curriculum topic choice at Key Stage 1 for a study of significant events beyond living memory. It could also be combined with a study of Samuel Pepys as a significant person. </w:t>
            </w:r>
          </w:p>
          <w:p w14:paraId="734BF3BD" w14:textId="0DAE1016" w:rsidR="0008700C" w:rsidRPr="004628A5" w:rsidRDefault="00887622">
            <w:pPr>
              <w:rPr>
                <w:bCs/>
              </w:rPr>
            </w:pPr>
            <w:r w:rsidRPr="004628A5">
              <w:rPr>
                <w:bCs/>
              </w:rPr>
              <w:t xml:space="preserve">This resource should be used as the planning basis for teaching this topic at home. The notes contain links to video clips and instructions on how to make any resources required. </w:t>
            </w:r>
          </w:p>
          <w:p w14:paraId="69ABD276" w14:textId="7FB5FB17" w:rsidR="004628A5" w:rsidRDefault="004628A5">
            <w:pPr>
              <w:rPr>
                <w:b/>
              </w:rPr>
            </w:pPr>
          </w:p>
          <w:p w14:paraId="036E95B9" w14:textId="77777777" w:rsidR="004628A5" w:rsidRDefault="004628A5">
            <w:pPr>
              <w:rPr>
                <w:b/>
              </w:rPr>
            </w:pPr>
          </w:p>
          <w:p w14:paraId="43D2937E" w14:textId="77777777" w:rsidR="0008700C" w:rsidRPr="0008700C" w:rsidRDefault="0008700C">
            <w:pPr>
              <w:rPr>
                <w:b/>
              </w:rPr>
            </w:pPr>
          </w:p>
        </w:tc>
      </w:tr>
    </w:tbl>
    <w:p w14:paraId="114F1B6E" w14:textId="77777777" w:rsidR="00B677A3" w:rsidRDefault="00B677A3"/>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170421"/>
    <w:rsid w:val="004628A5"/>
    <w:rsid w:val="00887622"/>
    <w:rsid w:val="00B04AE6"/>
    <w:rsid w:val="00B6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6672"/>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styleId="Hyperlink">
    <w:name w:val="Hyperlink"/>
    <w:basedOn w:val="DefaultParagraphFont"/>
    <w:uiPriority w:val="99"/>
    <w:unhideWhenUsed/>
    <w:rsid w:val="00887622"/>
    <w:rPr>
      <w:color w:val="0000FF" w:themeColor="hyperlink"/>
      <w:u w:val="single"/>
    </w:rPr>
  </w:style>
  <w:style w:type="character" w:styleId="UnresolvedMention">
    <w:name w:val="Unresolved Mention"/>
    <w:basedOn w:val="DefaultParagraphFont"/>
    <w:uiPriority w:val="99"/>
    <w:semiHidden/>
    <w:unhideWhenUsed/>
    <w:rsid w:val="00887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istory.org.uk/primary/categories/207/resource/7198" TargetMode="External"/><Relationship Id="rId4" Type="http://schemas.openxmlformats.org/officeDocument/2006/relationships/hyperlink" Target="mailto:enquiries@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Maheema Chanrai</cp:lastModifiedBy>
  <cp:revision>4</cp:revision>
  <dcterms:created xsi:type="dcterms:W3CDTF">2020-04-08T15:35:00Z</dcterms:created>
  <dcterms:modified xsi:type="dcterms:W3CDTF">2020-05-07T14:14:00Z</dcterms:modified>
</cp:coreProperties>
</file>