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3109F6">
              <w:rPr>
                <w:b/>
              </w:rPr>
              <w:t xml:space="preserve"> VE Day </w:t>
            </w:r>
          </w:p>
        </w:tc>
        <w:tc>
          <w:tcPr>
            <w:tcW w:w="2805" w:type="dxa"/>
          </w:tcPr>
          <w:p w:rsidR="0008700C" w:rsidRPr="0008700C" w:rsidRDefault="0008700C">
            <w:pPr>
              <w:rPr>
                <w:b/>
              </w:rPr>
            </w:pPr>
            <w:r w:rsidRPr="0008700C">
              <w:rPr>
                <w:b/>
              </w:rPr>
              <w:t>Age Range:</w:t>
            </w:r>
            <w:r w:rsidR="003109F6">
              <w:rPr>
                <w:b/>
              </w:rPr>
              <w:t xml:space="preserve"> KS1</w:t>
            </w:r>
          </w:p>
        </w:tc>
      </w:tr>
      <w:tr w:rsidR="0008700C" w:rsidTr="0008700C">
        <w:trPr>
          <w:trHeight w:val="585"/>
        </w:trPr>
        <w:tc>
          <w:tcPr>
            <w:tcW w:w="4620" w:type="dxa"/>
          </w:tcPr>
          <w:p w:rsidR="00194E78" w:rsidRDefault="0008700C">
            <w:pPr>
              <w:rPr>
                <w:b/>
              </w:rPr>
            </w:pPr>
            <w:r w:rsidRPr="0008700C">
              <w:rPr>
                <w:b/>
              </w:rPr>
              <w:t>Author name and email contact:</w:t>
            </w:r>
            <w:r w:rsidR="003109F6">
              <w:rPr>
                <w:b/>
              </w:rPr>
              <w:t xml:space="preserve"> </w:t>
            </w:r>
          </w:p>
          <w:p w:rsidR="003109F6" w:rsidRDefault="003109F6">
            <w:pPr>
              <w:rPr>
                <w:b/>
              </w:rPr>
            </w:pPr>
            <w:r>
              <w:rPr>
                <w:b/>
              </w:rPr>
              <w:t>Paula Kitching</w:t>
            </w:r>
          </w:p>
          <w:p w:rsidR="00B04AE6" w:rsidRPr="003109F6" w:rsidRDefault="00194E78">
            <w:pPr>
              <w:rPr>
                <w:b/>
              </w:rPr>
            </w:pPr>
            <w:hyperlink r:id="rId4" w:history="1">
              <w:r w:rsidR="003109F6" w:rsidRPr="00AB0A4B">
                <w:rPr>
                  <w:rStyle w:val="Hyperlink"/>
                  <w:b/>
                  <w:sz w:val="20"/>
                  <w:szCs w:val="20"/>
                </w:rPr>
                <w:t>Paula.kitching@his</w:t>
              </w:r>
              <w:bookmarkStart w:id="0" w:name="_GoBack"/>
              <w:bookmarkEnd w:id="0"/>
              <w:r w:rsidR="003109F6" w:rsidRPr="00AB0A4B">
                <w:rPr>
                  <w:rStyle w:val="Hyperlink"/>
                  <w:b/>
                  <w:sz w:val="20"/>
                  <w:szCs w:val="20"/>
                </w:rPr>
                <w:t>tory.org.uk</w:t>
              </w:r>
            </w:hyperlink>
            <w:r w:rsidR="003109F6">
              <w:rPr>
                <w:b/>
                <w:sz w:val="20"/>
                <w:szCs w:val="20"/>
              </w:rPr>
              <w:t xml:space="preserve"> </w:t>
            </w:r>
            <w:r w:rsidR="00B04AE6">
              <w:rPr>
                <w:b/>
                <w:sz w:val="20"/>
                <w:szCs w:val="20"/>
              </w:rPr>
              <w:t xml:space="preserve"> </w:t>
            </w:r>
          </w:p>
          <w:p w:rsidR="00B04AE6" w:rsidRPr="00B04AE6" w:rsidRDefault="00B04AE6">
            <w:pPr>
              <w:rPr>
                <w:b/>
                <w:sz w:val="20"/>
                <w:szCs w:val="20"/>
              </w:rPr>
            </w:pPr>
          </w:p>
          <w:p w:rsidR="00B04AE6" w:rsidRPr="0008700C" w:rsidRDefault="00B04AE6">
            <w:pPr>
              <w:rPr>
                <w:b/>
              </w:rPr>
            </w:pPr>
          </w:p>
          <w:p w:rsidR="0008700C" w:rsidRDefault="0008700C"/>
        </w:tc>
        <w:tc>
          <w:tcPr>
            <w:tcW w:w="4920" w:type="dxa"/>
            <w:gridSpan w:val="3"/>
          </w:tcPr>
          <w:p w:rsidR="0008700C" w:rsidRDefault="0008700C">
            <w:pPr>
              <w:rPr>
                <w:b/>
              </w:rPr>
            </w:pPr>
            <w:r w:rsidRPr="0008700C">
              <w:rPr>
                <w:b/>
              </w:rPr>
              <w:t xml:space="preserve">Resource Details: </w:t>
            </w:r>
          </w:p>
          <w:p w:rsidR="0008700C" w:rsidRDefault="003109F6">
            <w:pPr>
              <w:rPr>
                <w:b/>
              </w:rPr>
            </w:pPr>
            <w:r w:rsidRPr="00194E78">
              <w:t xml:space="preserve">One PowerPoint and one set of teacher/parent notes. </w:t>
            </w:r>
          </w:p>
          <w:p w:rsidR="0008700C" w:rsidRPr="0008700C" w:rsidRDefault="0008700C">
            <w:pPr>
              <w:rPr>
                <w:b/>
              </w:rPr>
            </w:pPr>
          </w:p>
        </w:tc>
      </w:tr>
      <w:tr w:rsidR="0008700C" w:rsidTr="0008700C">
        <w:trPr>
          <w:trHeight w:val="1170"/>
        </w:trPr>
        <w:tc>
          <w:tcPr>
            <w:tcW w:w="4635" w:type="dxa"/>
            <w:gridSpan w:val="2"/>
          </w:tcPr>
          <w:p w:rsidR="00194E78" w:rsidRDefault="0008700C">
            <w:pPr>
              <w:rPr>
                <w:b/>
              </w:rPr>
            </w:pPr>
            <w:r w:rsidRPr="0008700C">
              <w:rPr>
                <w:b/>
              </w:rPr>
              <w:t>Necessary prior learning to complete this:</w:t>
            </w:r>
            <w:r w:rsidR="003109F6">
              <w:rPr>
                <w:b/>
              </w:rPr>
              <w:t xml:space="preserve"> </w:t>
            </w:r>
          </w:p>
          <w:p w:rsidR="0008700C" w:rsidRPr="00194E78" w:rsidRDefault="003109F6">
            <w:r w:rsidRPr="00194E78">
              <w:t xml:space="preserve">Some learning about the home front during WWII and the hardships people faced is useful. </w:t>
            </w:r>
          </w:p>
        </w:tc>
        <w:tc>
          <w:tcPr>
            <w:tcW w:w="4905" w:type="dxa"/>
            <w:gridSpan w:val="2"/>
          </w:tcPr>
          <w:p w:rsidR="0008700C" w:rsidRDefault="0008700C">
            <w:pPr>
              <w:rPr>
                <w:b/>
              </w:rPr>
            </w:pPr>
            <w:r w:rsidRPr="0008700C">
              <w:rPr>
                <w:b/>
              </w:rPr>
              <w:t xml:space="preserve">What does it lead to next? </w:t>
            </w:r>
          </w:p>
          <w:p w:rsidR="0008700C" w:rsidRDefault="003109F6">
            <w:pPr>
              <w:rPr>
                <w:b/>
              </w:rPr>
            </w:pPr>
            <w:r w:rsidRPr="00194E78">
              <w:t xml:space="preserve">Could lead on either to look at Britain after the war, or to a local study of your area on VE Day and after the war. </w:t>
            </w:r>
            <w:proofErr w:type="gramStart"/>
            <w:r w:rsidRPr="00194E78">
              <w:t>Also</w:t>
            </w:r>
            <w:proofErr w:type="gramEnd"/>
            <w:r w:rsidRPr="00194E78">
              <w:t xml:space="preserve"> could lead on to a study of commemoration using other events that we commemorate or thinking about why we might commemorate VE Day. </w:t>
            </w: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3109F6" w:rsidRDefault="003109F6" w:rsidP="003109F6">
            <w:r>
              <w:t>VE Day stands for Victory in Europe Day – it was considered the formal ending of the Second World War following the unconditional surrender of Nazi Germany. Fighting did continue in the Far East and South East Asia as Japan continued with the war – all fighting didn’t conclude until August 1945.</w:t>
            </w:r>
          </w:p>
          <w:p w:rsidR="003109F6" w:rsidRDefault="003109F6" w:rsidP="003109F6">
            <w:r>
              <w:t xml:space="preserve">However, after five and a half years of fighting with Nazi Germany the war was considered to be over with Germany occupied and the rest of Europe liberated. </w:t>
            </w:r>
          </w:p>
          <w:p w:rsidR="003109F6" w:rsidRDefault="003109F6" w:rsidP="003109F6">
            <w:r>
              <w:t>At the end of the Second World War people were happy that the fighting had stopped. However, lots of things like food were still rationed.</w:t>
            </w:r>
          </w:p>
          <w:p w:rsidR="003109F6" w:rsidRDefault="003109F6" w:rsidP="003109F6">
            <w:r>
              <w:t>On VE Day itself lots of people held street parties, but they also remembered those who had still not returned from fighting and those who would never return.</w:t>
            </w:r>
          </w:p>
          <w:p w:rsidR="003109F6" w:rsidRDefault="003109F6" w:rsidP="003109F6">
            <w:r>
              <w:t>In these resources there is a PowerPoint that recounts the history of the Second World War from a British position, which can be used in its entirety or broken down as suggested below.</w:t>
            </w:r>
          </w:p>
          <w:p w:rsidR="003109F6" w:rsidRDefault="003109F6" w:rsidP="003109F6">
            <w:r>
              <w:t>NB: On VE Day the British territories of the Channel Islands were formally liberated, having been occupied by German forces since 1940. They were not liberated earlier as they were not essential to the defeat of Germany in the war.</w:t>
            </w:r>
          </w:p>
          <w:p w:rsidR="003109F6" w:rsidRDefault="003109F6" w:rsidP="003109F6">
            <w:r>
              <w:t>Local archives can often be accessed via local council websites and library services.</w:t>
            </w:r>
          </w:p>
          <w:p w:rsidR="003109F6" w:rsidRPr="00C91D51" w:rsidRDefault="003109F6" w:rsidP="003109F6">
            <w:pPr>
              <w:rPr>
                <w:b/>
                <w:bCs/>
                <w:sz w:val="28"/>
                <w:szCs w:val="28"/>
              </w:rPr>
            </w:pPr>
            <w:r w:rsidRPr="00C91D51">
              <w:rPr>
                <w:b/>
                <w:bCs/>
                <w:sz w:val="28"/>
                <w:szCs w:val="28"/>
              </w:rPr>
              <w:lastRenderedPageBreak/>
              <w:t>Activity tasks</w:t>
            </w:r>
          </w:p>
          <w:p w:rsidR="003109F6" w:rsidRPr="00C91D51" w:rsidRDefault="003109F6" w:rsidP="003109F6">
            <w:pPr>
              <w:rPr>
                <w:b/>
                <w:bCs/>
                <w:sz w:val="24"/>
                <w:szCs w:val="24"/>
              </w:rPr>
            </w:pPr>
            <w:r w:rsidRPr="00C91D51">
              <w:rPr>
                <w:b/>
                <w:bCs/>
                <w:sz w:val="24"/>
                <w:szCs w:val="24"/>
              </w:rPr>
              <w:t>All ages</w:t>
            </w:r>
          </w:p>
          <w:p w:rsidR="003109F6" w:rsidRDefault="003109F6" w:rsidP="003109F6">
            <w:r>
              <w:t>Make your own VE Day bunting and/or flags, just like the ones in the photographs – what messages would you put on it for this year?</w:t>
            </w:r>
          </w:p>
          <w:p w:rsidR="003109F6" w:rsidRDefault="003109F6" w:rsidP="003109F6">
            <w:r>
              <w:t>During the war people wrote letters to each other – they often spoke about the fun they would have when the war was over. Write a letter to a friend or relative about what you are looking forward to doing when the current restrictions lift.</w:t>
            </w:r>
          </w:p>
          <w:p w:rsidR="003109F6" w:rsidRDefault="003109F6" w:rsidP="003109F6">
            <w:r>
              <w:t>Organise a house tea party for VE Day with just the people you live with. What games and activities should you play? (Jam sandwiches were popular during the war – perhaps you can make some of those?</w:t>
            </w:r>
          </w:p>
          <w:p w:rsidR="003109F6" w:rsidRDefault="003109F6" w:rsidP="003109F6">
            <w:r>
              <w:t>Listen to the stories of people from the Second World War and remember VE Day:</w:t>
            </w:r>
            <w:r>
              <w:br/>
            </w:r>
            <w:hyperlink r:id="rId5" w:history="1">
              <w:r w:rsidRPr="00C41E12">
                <w:rPr>
                  <w:rStyle w:val="Hyperlink"/>
                </w:rPr>
                <w:t>https://www.bbc.co.uk/programmes/p02q3cwy</w:t>
              </w:r>
            </w:hyperlink>
          </w:p>
          <w:p w:rsidR="003109F6" w:rsidRDefault="003109F6">
            <w:pPr>
              <w:rPr>
                <w:b/>
              </w:rPr>
            </w:pPr>
          </w:p>
          <w:p w:rsidR="003109F6" w:rsidRPr="00194E78" w:rsidRDefault="003109F6">
            <w:pPr>
              <w:rPr>
                <w:b/>
                <w:sz w:val="24"/>
                <w:szCs w:val="24"/>
              </w:rPr>
            </w:pPr>
            <w:r w:rsidRPr="00194E78">
              <w:rPr>
                <w:b/>
                <w:sz w:val="24"/>
                <w:szCs w:val="24"/>
              </w:rPr>
              <w:t>Key Stage 1</w:t>
            </w:r>
          </w:p>
          <w:p w:rsidR="003109F6" w:rsidRDefault="003109F6" w:rsidP="003109F6">
            <w:r>
              <w:t xml:space="preserve">Use the last 7 pages of the </w:t>
            </w:r>
            <w:proofErr w:type="spellStart"/>
            <w:r>
              <w:t>Powerpoint</w:t>
            </w:r>
            <w:proofErr w:type="spellEnd"/>
            <w:r>
              <w:t xml:space="preserve">. </w:t>
            </w:r>
          </w:p>
          <w:p w:rsidR="003109F6" w:rsidRDefault="003109F6" w:rsidP="003109F6">
            <w:r>
              <w:t>Write a description about what you can see – why do you think that those people are happy that the war is over?</w:t>
            </w:r>
          </w:p>
          <w:p w:rsidR="0008700C" w:rsidRDefault="003109F6">
            <w:pPr>
              <w:rPr>
                <w:b/>
              </w:rPr>
            </w:pPr>
            <w:r>
              <w:t>Draw your own picture of what a street party might be like – make it really colourful. Who might be in your picture?</w:t>
            </w:r>
          </w:p>
          <w:p w:rsidR="0008700C" w:rsidRDefault="0008700C">
            <w:pPr>
              <w:rPr>
                <w:b/>
              </w:rPr>
            </w:pPr>
          </w:p>
          <w:p w:rsidR="0008700C" w:rsidRDefault="0008700C">
            <w:pPr>
              <w:rPr>
                <w:b/>
              </w:rPr>
            </w:pPr>
          </w:p>
          <w:p w:rsidR="0008700C" w:rsidRPr="0008700C" w:rsidRDefault="0008700C">
            <w:pPr>
              <w:rPr>
                <w:b/>
              </w:rPr>
            </w:pPr>
          </w:p>
        </w:tc>
      </w:tr>
    </w:tbl>
    <w:p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194E78"/>
    <w:rsid w:val="003109F6"/>
    <w:rsid w:val="00B04AE6"/>
    <w:rsid w:val="00B6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B7AE"/>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3109F6"/>
    <w:rPr>
      <w:color w:val="0000FF" w:themeColor="hyperlink"/>
      <w:u w:val="single"/>
    </w:rPr>
  </w:style>
  <w:style w:type="character" w:styleId="UnresolvedMention">
    <w:name w:val="Unresolved Mention"/>
    <w:basedOn w:val="DefaultParagraphFont"/>
    <w:uiPriority w:val="99"/>
    <w:semiHidden/>
    <w:unhideWhenUsed/>
    <w:rsid w:val="0031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programmes/p02q3cwy" TargetMode="External"/><Relationship Id="rId4" Type="http://schemas.openxmlformats.org/officeDocument/2006/relationships/hyperlink" Target="mailto:Paula.kitching@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3</cp:revision>
  <dcterms:created xsi:type="dcterms:W3CDTF">2020-05-05T10:14:00Z</dcterms:created>
  <dcterms:modified xsi:type="dcterms:W3CDTF">2020-05-05T10:58:00Z</dcterms:modified>
</cp:coreProperties>
</file>