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F86972B" w14:textId="77777777" w:rsidR="000601DF" w:rsidRPr="00E808D7" w:rsidRDefault="000601DF" w:rsidP="000601DF">
      <w:pPr>
        <w:jc w:val="center"/>
        <w:rPr>
          <w:rFonts w:ascii="Blackadder ITC" w:eastAsia="Malgun Gothic" w:hAnsi="Blackadder ITC"/>
          <w:b/>
          <w:i/>
          <w:sz w:val="96"/>
          <w:szCs w:val="96"/>
        </w:rPr>
      </w:pPr>
      <w:r w:rsidRPr="00E808D7">
        <w:rPr>
          <w:rFonts w:ascii="Blackadder ITC" w:eastAsia="Malgun Gothic" w:hAnsi="Blackadder ITC"/>
          <w:b/>
          <w:i/>
          <w:sz w:val="96"/>
          <w:szCs w:val="96"/>
        </w:rPr>
        <w:t xml:space="preserve">The </w:t>
      </w:r>
      <w:r>
        <w:rPr>
          <w:rFonts w:ascii="Blackadder ITC" w:eastAsia="Malgun Gothic" w:hAnsi="Blackadder ITC"/>
          <w:b/>
          <w:i/>
          <w:sz w:val="96"/>
          <w:szCs w:val="96"/>
        </w:rPr>
        <w:t>15</w:t>
      </w:r>
      <w:r w:rsidRPr="002F372B">
        <w:rPr>
          <w:rFonts w:ascii="Blackadder ITC" w:eastAsia="Malgun Gothic" w:hAnsi="Blackadder ITC"/>
          <w:b/>
          <w:i/>
          <w:sz w:val="96"/>
          <w:szCs w:val="96"/>
          <w:vertAlign w:val="superscript"/>
        </w:rPr>
        <w:t>th</w:t>
      </w:r>
      <w:r>
        <w:rPr>
          <w:rFonts w:ascii="Blackadder ITC" w:eastAsia="Malgun Gothic" w:hAnsi="Blackadder ITC"/>
          <w:b/>
          <w:i/>
          <w:sz w:val="96"/>
          <w:szCs w:val="96"/>
        </w:rPr>
        <w:t xml:space="preserve"> Century</w:t>
      </w:r>
    </w:p>
    <w:p w14:paraId="49622676" w14:textId="25F29ECC" w:rsidR="000601DF" w:rsidRPr="00F72960" w:rsidRDefault="000601DF" w:rsidP="000601DF">
      <w:pPr>
        <w:jc w:val="center"/>
        <w:rPr>
          <w:rFonts w:ascii="Blackadder ITC" w:eastAsia="Malgun Gothic" w:hAnsi="Blackadder ITC"/>
          <w:b/>
          <w:i/>
          <w:sz w:val="36"/>
          <w:szCs w:val="36"/>
        </w:rPr>
      </w:pPr>
      <w:r>
        <w:rPr>
          <w:rFonts w:ascii="Blackadder ITC" w:eastAsia="Malgun Gothic" w:hAnsi="Blackadder ITC"/>
          <w:b/>
          <w:i/>
          <w:sz w:val="36"/>
          <w:szCs w:val="36"/>
        </w:rPr>
        <w:t>We have made it to the century that will be our focus for the Creative Arts Festival.  In Italy the Renaissance was well under way and  educated people were looking back to the Middle Ages.  And in Britain? Well, the medieval period lasted a little  longer</w:t>
      </w:r>
      <w:r w:rsidR="00E306A8">
        <w:rPr>
          <w:rFonts w:ascii="Blackadder ITC" w:eastAsia="Malgun Gothic" w:hAnsi="Blackadder ITC"/>
          <w:b/>
          <w:i/>
          <w:sz w:val="36"/>
          <w:szCs w:val="36"/>
        </w:rPr>
        <w:t xml:space="preserve"> here</w:t>
      </w:r>
      <w:r>
        <w:rPr>
          <w:rFonts w:ascii="Blackadder ITC" w:eastAsia="Malgun Gothic" w:hAnsi="Blackadder ITC"/>
          <w:b/>
          <w:i/>
          <w:sz w:val="36"/>
          <w:szCs w:val="36"/>
        </w:rPr>
        <w:t xml:space="preserve">!  </w:t>
      </w:r>
    </w:p>
    <w:p w14:paraId="556A4E8A" w14:textId="77777777" w:rsidR="00CB5ED6" w:rsidRPr="00270BA7" w:rsidRDefault="00CB5ED6" w:rsidP="00CB5ED6">
      <w:pPr>
        <w:rPr>
          <w:rFonts w:ascii="Bookman Old Style" w:eastAsia="Malgun Gothic" w:hAnsi="Bookman Old Style"/>
          <w:b/>
          <w:color w:val="7030A0"/>
          <w:sz w:val="40"/>
          <w:szCs w:val="40"/>
        </w:rPr>
      </w:pPr>
      <w:r w:rsidRPr="00270BA7">
        <w:rPr>
          <w:rFonts w:ascii="Bookman Old Style" w:eastAsia="Malgun Gothic" w:hAnsi="Bookman Old Style"/>
          <w:b/>
          <w:color w:val="7030A0"/>
          <w:sz w:val="40"/>
          <w:szCs w:val="40"/>
        </w:rPr>
        <w:t>Faith and Fears</w:t>
      </w:r>
      <w:r w:rsidR="00F37E95">
        <w:rPr>
          <w:rFonts w:ascii="Bookman Old Style" w:eastAsia="Malgun Gothic" w:hAnsi="Bookman Old Style"/>
          <w:b/>
          <w:color w:val="7030A0"/>
          <w:sz w:val="40"/>
          <w:szCs w:val="40"/>
        </w:rPr>
        <w:t xml:space="preserve"> – the 15</w:t>
      </w:r>
      <w:r w:rsidR="00F37E95" w:rsidRPr="00F37E95">
        <w:rPr>
          <w:rFonts w:ascii="Bookman Old Style" w:eastAsia="Malgun Gothic" w:hAnsi="Bookman Old Style"/>
          <w:b/>
          <w:color w:val="7030A0"/>
          <w:sz w:val="40"/>
          <w:szCs w:val="40"/>
          <w:vertAlign w:val="superscript"/>
        </w:rPr>
        <w:t>th</w:t>
      </w:r>
      <w:r w:rsidR="00F37E95">
        <w:rPr>
          <w:rFonts w:ascii="Bookman Old Style" w:eastAsia="Malgun Gothic" w:hAnsi="Bookman Old Style"/>
          <w:b/>
          <w:color w:val="7030A0"/>
          <w:sz w:val="40"/>
          <w:szCs w:val="40"/>
        </w:rPr>
        <w:t xml:space="preserve"> century</w:t>
      </w:r>
    </w:p>
    <w:p w14:paraId="6A53DD85" w14:textId="5D99A2D5" w:rsidR="002E607B" w:rsidRDefault="002E607B" w:rsidP="00CB5ED6">
      <w:pPr>
        <w:rPr>
          <w:rFonts w:ascii="Bookman Old Style" w:eastAsia="Malgun Gothic" w:hAnsi="Bookman Old Style"/>
          <w:color w:val="7030A0"/>
          <w:sz w:val="28"/>
          <w:szCs w:val="28"/>
        </w:rPr>
      </w:pPr>
      <w:r>
        <w:rPr>
          <w:rFonts w:ascii="Bookman Old Style" w:eastAsia="Malgun Gothic" w:hAnsi="Bookman Old Style"/>
          <w:color w:val="7030A0"/>
          <w:sz w:val="28"/>
          <w:szCs w:val="28"/>
        </w:rPr>
        <w:t>Despite the Wars of the Roses, this was an age of church building and expanding</w:t>
      </w:r>
      <w:r w:rsidR="003E3E63">
        <w:rPr>
          <w:rFonts w:ascii="Bookman Old Style" w:eastAsia="Malgun Gothic" w:hAnsi="Bookman Old Style"/>
          <w:color w:val="7030A0"/>
          <w:sz w:val="28"/>
          <w:szCs w:val="28"/>
        </w:rPr>
        <w:t xml:space="preserve">.  </w:t>
      </w:r>
      <w:r>
        <w:rPr>
          <w:rFonts w:ascii="Bookman Old Style" w:eastAsia="Malgun Gothic" w:hAnsi="Bookman Old Style"/>
          <w:color w:val="7030A0"/>
          <w:sz w:val="28"/>
          <w:szCs w:val="28"/>
        </w:rPr>
        <w:t xml:space="preserve">In York the Minster nave was completed in 1440, and York was proud to have the largest gothic cathedral north of the Alps.  Pilgrims travelled to York Minster to visit the shrine of St William, and stayed in the city.  The church was very important in York.  By 1500 one in every three people </w:t>
      </w:r>
      <w:r w:rsidR="00E306A8">
        <w:rPr>
          <w:rFonts w:ascii="Bookman Old Style" w:eastAsia="Malgun Gothic" w:hAnsi="Bookman Old Style"/>
          <w:color w:val="7030A0"/>
          <w:sz w:val="28"/>
          <w:szCs w:val="28"/>
        </w:rPr>
        <w:t xml:space="preserve">in York </w:t>
      </w:r>
      <w:r>
        <w:rPr>
          <w:rFonts w:ascii="Bookman Old Style" w:eastAsia="Malgun Gothic" w:hAnsi="Bookman Old Style"/>
          <w:color w:val="7030A0"/>
          <w:sz w:val="28"/>
          <w:szCs w:val="28"/>
        </w:rPr>
        <w:t xml:space="preserve">was a church person, such as a monk, or a nun, or a friar, or a priest. </w:t>
      </w:r>
    </w:p>
    <w:p w14:paraId="3DC5F2E5" w14:textId="1500A8C8" w:rsidR="00E306A8" w:rsidRPr="00E306A8" w:rsidRDefault="00E306A8" w:rsidP="00E306A8">
      <w:pPr>
        <w:pStyle w:val="Heading1"/>
        <w:pBdr>
          <w:bottom w:val="single" w:sz="6" w:space="0" w:color="AAAAAA"/>
        </w:pBdr>
        <w:spacing w:before="0" w:after="60"/>
        <w:rPr>
          <w:rFonts w:ascii="Georgia" w:eastAsia="Times New Roman" w:hAnsi="Georgia" w:cs="Times New Roman"/>
          <w:color w:val="000000"/>
          <w:kern w:val="36"/>
          <w:sz w:val="18"/>
          <w:szCs w:val="18"/>
          <w:lang w:val="en" w:eastAsia="en-GB"/>
        </w:rPr>
      </w:pPr>
      <w:r>
        <w:rPr>
          <w:noProof/>
          <w:lang w:eastAsia="en-GB"/>
        </w:rPr>
        <w:drawing>
          <wp:anchor distT="0" distB="0" distL="114300" distR="114300" simplePos="0" relativeHeight="251658240" behindDoc="1" locked="0" layoutInCell="1" allowOverlap="1" wp14:anchorId="5557B7CD" wp14:editId="04618568">
            <wp:simplePos x="0" y="0"/>
            <wp:positionH relativeFrom="margin">
              <wp:align>left</wp:align>
            </wp:positionH>
            <wp:positionV relativeFrom="paragraph">
              <wp:posOffset>0</wp:posOffset>
            </wp:positionV>
            <wp:extent cx="2817495" cy="1503045"/>
            <wp:effectExtent l="0" t="0" r="1905" b="1905"/>
            <wp:wrapTight wrapText="bothSides">
              <wp:wrapPolygon edited="0">
                <wp:start x="0" y="0"/>
                <wp:lineTo x="0" y="21354"/>
                <wp:lineTo x="21469" y="21354"/>
                <wp:lineTo x="21469" y="0"/>
                <wp:lineTo x="0" y="0"/>
              </wp:wrapPolygon>
            </wp:wrapTight>
            <wp:docPr id="1" name="Picture 1" descr="https://upload.wikimedia.org/wikipedia/commons/9/93/The_15th_Century_Church_of_St_Lawrence_Holwell_-_geograph.org.uk_-_3800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upload.wikimedia.org/wikipedia/commons/9/93/The_15th_Century_Church_of_St_Lawrence_Holwell_-_geograph.org.uk_-_380086.jpg"/>
                    <pic:cNvPicPr>
                      <a:picLocks noChangeAspect="1" noChangeArrowheads="1"/>
                    </pic:cNvPicPr>
                  </pic:nvPicPr>
                  <pic:blipFill rotWithShape="1">
                    <a:blip r:embed="rId4">
                      <a:extLst>
                        <a:ext uri="{28A0092B-C50C-407E-A947-70E740481C1C}">
                          <a14:useLocalDpi xmlns:a14="http://schemas.microsoft.com/office/drawing/2010/main" val="0"/>
                        </a:ext>
                      </a:extLst>
                    </a:blip>
                    <a:srcRect l="4311" r="6280" b="8625"/>
                    <a:stretch/>
                  </pic:blipFill>
                  <pic:spPr bwMode="auto">
                    <a:xfrm>
                      <a:off x="0" y="0"/>
                      <a:ext cx="2817495" cy="1503045"/>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E40EB3">
        <w:rPr>
          <w:rFonts w:ascii="Bookman Old Style" w:eastAsia="Malgun Gothic" w:hAnsi="Bookman Old Style"/>
          <w:color w:val="7030A0"/>
          <w:sz w:val="28"/>
          <w:szCs w:val="28"/>
        </w:rPr>
        <w:t xml:space="preserve"> </w:t>
      </w:r>
      <w:r w:rsidRPr="00E306A8">
        <w:rPr>
          <w:rFonts w:ascii="Georgia" w:eastAsia="Times New Roman" w:hAnsi="Georgia" w:cs="Times New Roman"/>
          <w:color w:val="000000"/>
          <w:kern w:val="36"/>
          <w:sz w:val="18"/>
          <w:szCs w:val="18"/>
          <w:lang w:val="en" w:eastAsia="en-GB"/>
        </w:rPr>
        <w:t>The 15th Century Church of St Lawrence Holwell</w:t>
      </w:r>
    </w:p>
    <w:p w14:paraId="20AF2F09" w14:textId="10A314DC" w:rsidR="003E3E63" w:rsidRDefault="00E306A8" w:rsidP="003E3E63">
      <w:pPr>
        <w:rPr>
          <w:rFonts w:ascii="Bookman Old Style" w:eastAsia="Malgun Gothic" w:hAnsi="Bookman Old Style"/>
          <w:color w:val="7030A0"/>
          <w:sz w:val="28"/>
          <w:szCs w:val="28"/>
        </w:rPr>
      </w:pPr>
      <w:r>
        <w:rPr>
          <w:noProof/>
          <w:lang w:eastAsia="en-GB"/>
        </w:rPr>
        <w:drawing>
          <wp:anchor distT="0" distB="0" distL="114300" distR="114300" simplePos="0" relativeHeight="251659264" behindDoc="1" locked="0" layoutInCell="1" allowOverlap="1" wp14:anchorId="2CDBFAC9" wp14:editId="11DD7D2A">
            <wp:simplePos x="0" y="0"/>
            <wp:positionH relativeFrom="column">
              <wp:posOffset>4103370</wp:posOffset>
            </wp:positionH>
            <wp:positionV relativeFrom="paragraph">
              <wp:posOffset>1669415</wp:posOffset>
            </wp:positionV>
            <wp:extent cx="2486025" cy="1651635"/>
            <wp:effectExtent l="0" t="0" r="9525" b="5715"/>
            <wp:wrapTight wrapText="bothSides">
              <wp:wrapPolygon edited="0">
                <wp:start x="0" y="0"/>
                <wp:lineTo x="0" y="21426"/>
                <wp:lineTo x="21517" y="21426"/>
                <wp:lineTo x="21517" y="0"/>
                <wp:lineTo x="0" y="0"/>
              </wp:wrapPolygon>
            </wp:wrapTight>
            <wp:docPr id="2" name="Picture 2" descr="http://www.jorvik.co.uk/wp-content/uploads/2012/05/merchant-adventurers-hall-860x5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jorvik.co.uk/wp-content/uploads/2012/05/merchant-adventurers-hall-860x573.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486025" cy="16516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E3E63">
        <w:rPr>
          <w:rFonts w:ascii="Bookman Old Style" w:eastAsia="Malgun Gothic" w:hAnsi="Bookman Old Style"/>
          <w:color w:val="7030A0"/>
          <w:sz w:val="28"/>
          <w:szCs w:val="28"/>
        </w:rPr>
        <w:t xml:space="preserve">The Roman Catholic church taught people that they needed the church to access heaven.  Religion was taken very seriously and the church was at the centre of life.  People with money gave it to the church and spent money on good works in order to improve their chances of eternal life.  In York’s large Merchant Adventurers’ Hall we can still see the signs of this in the large ground floor hospitium with its adjoining chapel.  </w:t>
      </w:r>
    </w:p>
    <w:p w14:paraId="18F6A9C6" w14:textId="17FDAD6A" w:rsidR="002E607B" w:rsidRDefault="002E607B" w:rsidP="00CB5ED6">
      <w:pPr>
        <w:rPr>
          <w:rFonts w:ascii="Bookman Old Style" w:eastAsia="Malgun Gothic" w:hAnsi="Bookman Old Style"/>
          <w:color w:val="7030A0"/>
          <w:sz w:val="28"/>
          <w:szCs w:val="28"/>
        </w:rPr>
      </w:pPr>
      <w:r>
        <w:rPr>
          <w:rFonts w:ascii="Bookman Old Style" w:eastAsia="Malgun Gothic" w:hAnsi="Bookman Old Style"/>
          <w:color w:val="7030A0"/>
          <w:sz w:val="28"/>
          <w:szCs w:val="28"/>
        </w:rPr>
        <w:t>There are some interesting records from the York church courts.  For example, a woman called Margery Spuret claimed to be married to a man called Thomas de Hornby, who denied the marriage.  In those days to be married all you had to do was promise yourselves to each other in front of witnesses for the marriage to be legal.  Poor old Margery and her family tried to prove that Thomas had married her, but the church courts were not convinced</w:t>
      </w:r>
      <w:r w:rsidR="003E3E63">
        <w:rPr>
          <w:rFonts w:ascii="Bookman Old Style" w:eastAsia="Malgun Gothic" w:hAnsi="Bookman Old Style"/>
          <w:color w:val="7030A0"/>
          <w:sz w:val="28"/>
          <w:szCs w:val="28"/>
        </w:rPr>
        <w:t>, and he had men from his trade who would speak up for him</w:t>
      </w:r>
      <w:r>
        <w:rPr>
          <w:rFonts w:ascii="Bookman Old Style" w:eastAsia="Malgun Gothic" w:hAnsi="Bookman Old Style"/>
          <w:color w:val="7030A0"/>
          <w:sz w:val="28"/>
          <w:szCs w:val="28"/>
        </w:rPr>
        <w:t xml:space="preserve">. </w:t>
      </w:r>
    </w:p>
    <w:p w14:paraId="0E416482" w14:textId="14A34590" w:rsidR="004C53C0" w:rsidRDefault="00E306A8" w:rsidP="00CB5ED6">
      <w:pPr>
        <w:rPr>
          <w:rFonts w:ascii="Bookman Old Style" w:eastAsia="Malgun Gothic" w:hAnsi="Bookman Old Style"/>
          <w:color w:val="7030A0"/>
          <w:sz w:val="28"/>
          <w:szCs w:val="28"/>
        </w:rPr>
      </w:pPr>
      <w:r>
        <w:rPr>
          <w:rFonts w:ascii="Bookman Old Style" w:eastAsia="Malgun Gothic" w:hAnsi="Bookman Old Style"/>
          <w:color w:val="7030A0"/>
          <w:sz w:val="28"/>
          <w:szCs w:val="28"/>
        </w:rPr>
        <w:t>Everyone did not believe the same thing. The Lollards were a group who followed</w:t>
      </w:r>
      <w:r w:rsidRPr="00E306A8">
        <w:rPr>
          <w:rFonts w:ascii="Bookman Old Style" w:eastAsia="Malgun Gothic" w:hAnsi="Bookman Old Style"/>
          <w:color w:val="7030A0"/>
          <w:sz w:val="28"/>
          <w:szCs w:val="28"/>
        </w:rPr>
        <w:t xml:space="preserve"> John Wycliffe, a</w:t>
      </w:r>
      <w:r>
        <w:rPr>
          <w:rFonts w:ascii="Bookman Old Style" w:eastAsia="Malgun Gothic" w:hAnsi="Bookman Old Style"/>
          <w:color w:val="7030A0"/>
          <w:sz w:val="28"/>
          <w:szCs w:val="28"/>
        </w:rPr>
        <w:t>n</w:t>
      </w:r>
      <w:r w:rsidRPr="00E306A8">
        <w:rPr>
          <w:rFonts w:ascii="Bookman Old Style" w:eastAsia="Malgun Gothic" w:hAnsi="Bookman Old Style"/>
          <w:color w:val="7030A0"/>
          <w:sz w:val="28"/>
          <w:szCs w:val="28"/>
        </w:rPr>
        <w:t xml:space="preserve"> Oxford philosopher and theologian whose unorthodox religious and social doctrines </w:t>
      </w:r>
      <w:r>
        <w:rPr>
          <w:rFonts w:ascii="Bookman Old Style" w:eastAsia="Malgun Gothic" w:hAnsi="Bookman Old Style"/>
          <w:color w:val="7030A0"/>
          <w:sz w:val="28"/>
          <w:szCs w:val="28"/>
        </w:rPr>
        <w:t xml:space="preserve">challenged the Roman Catholic church. </w:t>
      </w:r>
    </w:p>
    <w:p w14:paraId="09CA9BEE" w14:textId="58BF277E" w:rsidR="000601DF" w:rsidRDefault="003861B2" w:rsidP="000601DF">
      <w:pPr>
        <w:rPr>
          <w:rFonts w:ascii="Bookman Old Style" w:eastAsia="Malgun Gothic" w:hAnsi="Bookman Old Style"/>
          <w:b/>
          <w:color w:val="FF0000"/>
          <w:sz w:val="28"/>
          <w:szCs w:val="28"/>
        </w:rPr>
      </w:pPr>
      <w:r>
        <w:rPr>
          <w:noProof/>
          <w:lang w:eastAsia="en-GB"/>
        </w:rPr>
        <w:lastRenderedPageBreak/>
        <w:drawing>
          <wp:anchor distT="0" distB="0" distL="114300" distR="114300" simplePos="0" relativeHeight="251660288" behindDoc="1" locked="0" layoutInCell="1" allowOverlap="1" wp14:anchorId="0AC66D35" wp14:editId="777F36A7">
            <wp:simplePos x="0" y="0"/>
            <wp:positionH relativeFrom="column">
              <wp:posOffset>-165735</wp:posOffset>
            </wp:positionH>
            <wp:positionV relativeFrom="paragraph">
              <wp:posOffset>440055</wp:posOffset>
            </wp:positionV>
            <wp:extent cx="1165860" cy="1445895"/>
            <wp:effectExtent l="0" t="0" r="0" b="1905"/>
            <wp:wrapTight wrapText="bothSides">
              <wp:wrapPolygon edited="0">
                <wp:start x="0" y="0"/>
                <wp:lineTo x="0" y="21344"/>
                <wp:lineTo x="21176" y="21344"/>
                <wp:lineTo x="21176" y="0"/>
                <wp:lineTo x="0" y="0"/>
              </wp:wrapPolygon>
            </wp:wrapTight>
            <wp:docPr id="3" name="Picture 3" descr="http://www.bbc.co.uk/staticarchive/f2d86ebe99583afd0f9ef48612e3475ef76d29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bbc.co.uk/staticarchive/f2d86ebe99583afd0f9ef48612e3475ef76d2940.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165860" cy="1445895"/>
                    </a:xfrm>
                    <a:prstGeom prst="rect">
                      <a:avLst/>
                    </a:prstGeom>
                    <a:noFill/>
                    <a:ln>
                      <a:noFill/>
                    </a:ln>
                  </pic:spPr>
                </pic:pic>
              </a:graphicData>
            </a:graphic>
          </wp:anchor>
        </w:drawing>
      </w:r>
      <w:r w:rsidR="000601DF" w:rsidRPr="00E808D7">
        <w:rPr>
          <w:rFonts w:ascii="Bookman Old Style" w:eastAsia="Malgun Gothic" w:hAnsi="Bookman Old Style"/>
          <w:b/>
          <w:color w:val="FF0000"/>
          <w:sz w:val="40"/>
          <w:szCs w:val="40"/>
        </w:rPr>
        <w:t>Power and conflict</w:t>
      </w:r>
      <w:r w:rsidR="000601DF">
        <w:rPr>
          <w:rFonts w:ascii="Bookman Old Style" w:eastAsia="Malgun Gothic" w:hAnsi="Bookman Old Style"/>
          <w:b/>
          <w:color w:val="FF0000"/>
          <w:sz w:val="48"/>
          <w:szCs w:val="48"/>
        </w:rPr>
        <w:t xml:space="preserve"> </w:t>
      </w:r>
      <w:r w:rsidR="00F37E95">
        <w:rPr>
          <w:rFonts w:ascii="Bookman Old Style" w:eastAsia="Malgun Gothic" w:hAnsi="Bookman Old Style"/>
          <w:b/>
          <w:color w:val="FF0000"/>
          <w:sz w:val="48"/>
          <w:szCs w:val="48"/>
        </w:rPr>
        <w:t>– the 15</w:t>
      </w:r>
      <w:r w:rsidR="00F37E95" w:rsidRPr="00F37E95">
        <w:rPr>
          <w:rFonts w:ascii="Bookman Old Style" w:eastAsia="Malgun Gothic" w:hAnsi="Bookman Old Style"/>
          <w:b/>
          <w:color w:val="FF0000"/>
          <w:sz w:val="48"/>
          <w:szCs w:val="48"/>
          <w:vertAlign w:val="superscript"/>
        </w:rPr>
        <w:t>th</w:t>
      </w:r>
      <w:r w:rsidR="00F37E95">
        <w:rPr>
          <w:rFonts w:ascii="Bookman Old Style" w:eastAsia="Malgun Gothic" w:hAnsi="Bookman Old Style"/>
          <w:b/>
          <w:color w:val="FF0000"/>
          <w:sz w:val="48"/>
          <w:szCs w:val="48"/>
        </w:rPr>
        <w:t xml:space="preserve"> century</w:t>
      </w:r>
    </w:p>
    <w:p w14:paraId="3CCC9D94" w14:textId="1798704C" w:rsidR="00CB5ED6" w:rsidRDefault="003861B2" w:rsidP="000601DF">
      <w:pPr>
        <w:rPr>
          <w:rFonts w:ascii="Bookman Old Style" w:eastAsia="Malgun Gothic" w:hAnsi="Bookman Old Style"/>
          <w:color w:val="FF0000"/>
          <w:sz w:val="28"/>
          <w:szCs w:val="28"/>
        </w:rPr>
      </w:pPr>
      <w:r>
        <w:rPr>
          <w:noProof/>
          <w:lang w:eastAsia="en-GB"/>
        </w:rPr>
        <w:drawing>
          <wp:anchor distT="0" distB="0" distL="114300" distR="114300" simplePos="0" relativeHeight="251662336" behindDoc="1" locked="0" layoutInCell="1" allowOverlap="1" wp14:anchorId="69776F2F" wp14:editId="188AD71A">
            <wp:simplePos x="0" y="0"/>
            <wp:positionH relativeFrom="column">
              <wp:posOffset>-188595</wp:posOffset>
            </wp:positionH>
            <wp:positionV relativeFrom="paragraph">
              <wp:posOffset>3289935</wp:posOffset>
            </wp:positionV>
            <wp:extent cx="1188720" cy="1433830"/>
            <wp:effectExtent l="0" t="0" r="0" b="0"/>
            <wp:wrapTight wrapText="bothSides">
              <wp:wrapPolygon edited="0">
                <wp:start x="0" y="0"/>
                <wp:lineTo x="0" y="21236"/>
                <wp:lineTo x="21115" y="21236"/>
                <wp:lineTo x="21115" y="0"/>
                <wp:lineTo x="0" y="0"/>
              </wp:wrapPolygon>
            </wp:wrapTight>
            <wp:docPr id="5" name="Picture 5" descr="https://upload.wikimedia.org/wikipedia/commons/9/91/King_Henry_VI_from_NPG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upload.wikimedia.org/wikipedia/commons/9/91/King_Henry_VI_from_NPG_(2).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188720" cy="1433830"/>
                    </a:xfrm>
                    <a:prstGeom prst="rect">
                      <a:avLst/>
                    </a:prstGeom>
                    <a:noFill/>
                    <a:ln>
                      <a:noFill/>
                    </a:ln>
                  </pic:spPr>
                </pic:pic>
              </a:graphicData>
            </a:graphic>
          </wp:anchor>
        </w:drawing>
      </w:r>
      <w:r>
        <w:rPr>
          <w:noProof/>
          <w:lang w:eastAsia="en-GB"/>
        </w:rPr>
        <w:drawing>
          <wp:anchor distT="0" distB="0" distL="114300" distR="114300" simplePos="0" relativeHeight="251661312" behindDoc="1" locked="0" layoutInCell="1" allowOverlap="1" wp14:anchorId="2CDED23B" wp14:editId="6215F250">
            <wp:simplePos x="0" y="0"/>
            <wp:positionH relativeFrom="column">
              <wp:posOffset>5686425</wp:posOffset>
            </wp:positionH>
            <wp:positionV relativeFrom="paragraph">
              <wp:posOffset>1021080</wp:posOffset>
            </wp:positionV>
            <wp:extent cx="1171575" cy="1297305"/>
            <wp:effectExtent l="0" t="0" r="9525" b="0"/>
            <wp:wrapTight wrapText="bothSides">
              <wp:wrapPolygon edited="0">
                <wp:start x="0" y="0"/>
                <wp:lineTo x="0" y="21251"/>
                <wp:lineTo x="21424" y="21251"/>
                <wp:lineTo x="21424" y="0"/>
                <wp:lineTo x="0" y="0"/>
              </wp:wrapPolygon>
            </wp:wrapTight>
            <wp:docPr id="4" name="Picture 4" descr="http://marklord.info/wp-content/uploads/2010/08/300px-Henry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marklord.info/wp-content/uploads/2010/08/300px-Henry5.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171575" cy="1297305"/>
                    </a:xfrm>
                    <a:prstGeom prst="rect">
                      <a:avLst/>
                    </a:prstGeom>
                    <a:noFill/>
                    <a:ln>
                      <a:noFill/>
                    </a:ln>
                  </pic:spPr>
                </pic:pic>
              </a:graphicData>
            </a:graphic>
          </wp:anchor>
        </w:drawing>
      </w:r>
      <w:r w:rsidR="000601DF">
        <w:rPr>
          <w:rFonts w:ascii="Bookman Old Style" w:eastAsia="Malgun Gothic" w:hAnsi="Bookman Old Style"/>
          <w:color w:val="FF0000"/>
          <w:sz w:val="28"/>
          <w:szCs w:val="28"/>
        </w:rPr>
        <w:t>Early in the century England was winning in what was to become the 100 Years’ War with France.  After succeeding to the throne in 1413, Henry V decided to reunite the kingdom by restarting the wars with France.  He claimed the French throne and invaded.  After a long siege of Harfleur in Normandy, Henry marched on, but was on the retreat when his small and ill army was brought to battle by the French a</w:t>
      </w:r>
      <w:r w:rsidR="00CB5ED6">
        <w:rPr>
          <w:rFonts w:ascii="Bookman Old Style" w:eastAsia="Malgun Gothic" w:hAnsi="Bookman Old Style"/>
          <w:color w:val="FF0000"/>
          <w:sz w:val="28"/>
          <w:szCs w:val="28"/>
        </w:rPr>
        <w:t>rmy.  Today</w:t>
      </w:r>
      <w:r w:rsidR="000601DF">
        <w:rPr>
          <w:rFonts w:ascii="Bookman Old Style" w:eastAsia="Malgun Gothic" w:hAnsi="Bookman Old Style"/>
          <w:color w:val="FF0000"/>
          <w:sz w:val="28"/>
          <w:szCs w:val="28"/>
        </w:rPr>
        <w:t xml:space="preserve"> academics think that the French army was not as large as once thought.  Nevertheless, the English victory at Agincourt was not expected.  Henry V</w:t>
      </w:r>
      <w:r w:rsidR="00CB5ED6">
        <w:rPr>
          <w:rFonts w:ascii="Bookman Old Style" w:eastAsia="Malgun Gothic" w:hAnsi="Bookman Old Style"/>
          <w:color w:val="FF0000"/>
          <w:sz w:val="28"/>
          <w:szCs w:val="28"/>
        </w:rPr>
        <w:t xml:space="preserve">’s victory </w:t>
      </w:r>
      <w:r w:rsidR="000601DF">
        <w:rPr>
          <w:rFonts w:ascii="Bookman Old Style" w:eastAsia="Malgun Gothic" w:hAnsi="Bookman Old Style"/>
          <w:color w:val="FF0000"/>
          <w:sz w:val="28"/>
          <w:szCs w:val="28"/>
        </w:rPr>
        <w:t xml:space="preserve">encouraged </w:t>
      </w:r>
      <w:r w:rsidR="00CB5ED6">
        <w:rPr>
          <w:rFonts w:ascii="Bookman Old Style" w:eastAsia="Malgun Gothic" w:hAnsi="Bookman Old Style"/>
          <w:color w:val="FF0000"/>
          <w:sz w:val="28"/>
          <w:szCs w:val="28"/>
        </w:rPr>
        <w:t xml:space="preserve">him </w:t>
      </w:r>
      <w:r w:rsidR="000601DF">
        <w:rPr>
          <w:rFonts w:ascii="Bookman Old Style" w:eastAsia="Malgun Gothic" w:hAnsi="Bookman Old Style"/>
          <w:color w:val="FF0000"/>
          <w:sz w:val="28"/>
          <w:szCs w:val="28"/>
        </w:rPr>
        <w:t>to push his campaigning further.  He took advantage of the French king’s madness, and the weakness this brought to France.  The French kin</w:t>
      </w:r>
      <w:r w:rsidR="00CB5ED6">
        <w:rPr>
          <w:rFonts w:ascii="Bookman Old Style" w:eastAsia="Malgun Gothic" w:hAnsi="Bookman Old Style"/>
          <w:color w:val="FF0000"/>
          <w:sz w:val="28"/>
          <w:szCs w:val="28"/>
        </w:rPr>
        <w:t>g</w:t>
      </w:r>
      <w:r w:rsidR="000601DF">
        <w:rPr>
          <w:rFonts w:ascii="Bookman Old Style" w:eastAsia="Malgun Gothic" w:hAnsi="Bookman Old Style"/>
          <w:color w:val="FF0000"/>
          <w:sz w:val="28"/>
          <w:szCs w:val="28"/>
        </w:rPr>
        <w:t xml:space="preserve"> was forced to disinherit his own son, and make Henry V his heir.  Henry then married the king’s daughter, Catherine, and they had a small son, called Henry.  It is fair to say that Henry V’s reputation has been helped by dying young and having Shakespeare write a play about him at the end of the 1500s.  </w:t>
      </w:r>
    </w:p>
    <w:p w14:paraId="10C5FF60" w14:textId="4D164548" w:rsidR="000601DF" w:rsidRDefault="003861B2" w:rsidP="000601DF">
      <w:pPr>
        <w:rPr>
          <w:rFonts w:ascii="Bookman Old Style" w:eastAsia="Malgun Gothic" w:hAnsi="Bookman Old Style"/>
          <w:color w:val="FF0000"/>
          <w:sz w:val="28"/>
          <w:szCs w:val="28"/>
        </w:rPr>
      </w:pPr>
      <w:r>
        <w:rPr>
          <w:noProof/>
          <w:lang w:eastAsia="en-GB"/>
        </w:rPr>
        <w:drawing>
          <wp:anchor distT="0" distB="0" distL="114300" distR="114300" simplePos="0" relativeHeight="251666432" behindDoc="1" locked="0" layoutInCell="1" allowOverlap="1" wp14:anchorId="14DDD26D" wp14:editId="11E2555C">
            <wp:simplePos x="0" y="0"/>
            <wp:positionH relativeFrom="column">
              <wp:posOffset>5326380</wp:posOffset>
            </wp:positionH>
            <wp:positionV relativeFrom="paragraph">
              <wp:posOffset>3905885</wp:posOffset>
            </wp:positionV>
            <wp:extent cx="1234440" cy="1211580"/>
            <wp:effectExtent l="0" t="0" r="3810" b="7620"/>
            <wp:wrapTight wrapText="bothSides">
              <wp:wrapPolygon edited="0">
                <wp:start x="0" y="0"/>
                <wp:lineTo x="0" y="21396"/>
                <wp:lineTo x="21333" y="21396"/>
                <wp:lineTo x="21333" y="0"/>
                <wp:lineTo x="0" y="0"/>
              </wp:wrapPolygon>
            </wp:wrapTight>
            <wp:docPr id="9" name="Picture 9" descr="https://upload.wikimedia.org/wikipedia/commons/e/e9/King_Henry_VI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upload.wikimedia.org/wikipedia/commons/e/e9/King_Henry_VII.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234440" cy="121158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65408" behindDoc="1" locked="0" layoutInCell="1" allowOverlap="1" wp14:anchorId="4FAEC99E" wp14:editId="68EC4657">
            <wp:simplePos x="0" y="0"/>
            <wp:positionH relativeFrom="column">
              <wp:posOffset>3943350</wp:posOffset>
            </wp:positionH>
            <wp:positionV relativeFrom="paragraph">
              <wp:posOffset>3879215</wp:posOffset>
            </wp:positionV>
            <wp:extent cx="1303020" cy="1245870"/>
            <wp:effectExtent l="0" t="0" r="0" b="0"/>
            <wp:wrapTight wrapText="bothSides">
              <wp:wrapPolygon edited="0">
                <wp:start x="0" y="0"/>
                <wp:lineTo x="0" y="21138"/>
                <wp:lineTo x="21158" y="21138"/>
                <wp:lineTo x="21158" y="0"/>
                <wp:lineTo x="0" y="0"/>
              </wp:wrapPolygon>
            </wp:wrapTight>
            <wp:docPr id="8" name="Picture 8" descr="http://www.dianastanzani.it/wp-content/uploads/2015/03/Riccar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www.dianastanzani.it/wp-content/uploads/2015/03/Riccardo.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303020" cy="1245870"/>
                    </a:xfrm>
                    <a:prstGeom prst="rect">
                      <a:avLst/>
                    </a:prstGeom>
                    <a:noFill/>
                    <a:ln>
                      <a:noFill/>
                    </a:ln>
                  </pic:spPr>
                </pic:pic>
              </a:graphicData>
            </a:graphic>
          </wp:anchor>
        </w:drawing>
      </w:r>
      <w:r>
        <w:rPr>
          <w:noProof/>
          <w:lang w:eastAsia="en-GB"/>
        </w:rPr>
        <w:drawing>
          <wp:anchor distT="0" distB="0" distL="114300" distR="114300" simplePos="0" relativeHeight="251664384" behindDoc="1" locked="0" layoutInCell="1" allowOverlap="1" wp14:anchorId="0801B7D3" wp14:editId="5291612F">
            <wp:simplePos x="0" y="0"/>
            <wp:positionH relativeFrom="margin">
              <wp:align>left</wp:align>
            </wp:positionH>
            <wp:positionV relativeFrom="paragraph">
              <wp:posOffset>3414395</wp:posOffset>
            </wp:positionV>
            <wp:extent cx="1268730" cy="1348740"/>
            <wp:effectExtent l="0" t="0" r="7620" b="3810"/>
            <wp:wrapTight wrapText="bothSides">
              <wp:wrapPolygon edited="0">
                <wp:start x="0" y="0"/>
                <wp:lineTo x="0" y="21356"/>
                <wp:lineTo x="21405" y="21356"/>
                <wp:lineTo x="21405" y="0"/>
                <wp:lineTo x="0" y="0"/>
              </wp:wrapPolygon>
            </wp:wrapTight>
            <wp:docPr id="7" name="Picture 7" descr="https://encrypted-tbn2.gstatic.com/images?q=tbn:ANd9GcRU2MvmDPkxUWmW0tV4q-okBjw7DuyZ_i5D4jlXQUbQUcyVNEj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encrypted-tbn2.gstatic.com/images?q=tbn:ANd9GcRU2MvmDPkxUWmW0tV4q-okBjw7DuyZ_i5D4jlXQUbQUcyVNEj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68730" cy="1348740"/>
                    </a:xfrm>
                    <a:prstGeom prst="rect">
                      <a:avLst/>
                    </a:prstGeom>
                    <a:noFill/>
                    <a:ln>
                      <a:noFill/>
                    </a:ln>
                  </pic:spPr>
                </pic:pic>
              </a:graphicData>
            </a:graphic>
          </wp:anchor>
        </w:drawing>
      </w:r>
      <w:r>
        <w:rPr>
          <w:noProof/>
          <w:lang w:eastAsia="en-GB"/>
        </w:rPr>
        <w:drawing>
          <wp:anchor distT="0" distB="0" distL="114300" distR="114300" simplePos="0" relativeHeight="251663360" behindDoc="1" locked="0" layoutInCell="1" allowOverlap="1" wp14:anchorId="646B09A2" wp14:editId="4BD7916E">
            <wp:simplePos x="0" y="0"/>
            <wp:positionH relativeFrom="column">
              <wp:posOffset>5652135</wp:posOffset>
            </wp:positionH>
            <wp:positionV relativeFrom="paragraph">
              <wp:posOffset>1202690</wp:posOffset>
            </wp:positionV>
            <wp:extent cx="1240155" cy="1245870"/>
            <wp:effectExtent l="0" t="0" r="0" b="0"/>
            <wp:wrapTight wrapText="bothSides">
              <wp:wrapPolygon edited="0">
                <wp:start x="0" y="0"/>
                <wp:lineTo x="0" y="21138"/>
                <wp:lineTo x="21235" y="21138"/>
                <wp:lineTo x="21235" y="0"/>
                <wp:lineTo x="0" y="0"/>
              </wp:wrapPolygon>
            </wp:wrapTight>
            <wp:docPr id="6" name="Picture 6" descr="https://encrypted-tbn0.gstatic.com/images?q=tbn:ANd9GcQe2CLom9ZfzZfUnVdA58ZhMDh6p1iRM2RldZxikFVSvHRWqTYAH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encrypted-tbn0.gstatic.com/images?q=tbn:ANd9GcQe2CLom9ZfzZfUnVdA58ZhMDh6p1iRM2RldZxikFVSvHRWqTYAHQ"/>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40155" cy="1245870"/>
                    </a:xfrm>
                    <a:prstGeom prst="rect">
                      <a:avLst/>
                    </a:prstGeom>
                    <a:noFill/>
                    <a:ln>
                      <a:noFill/>
                    </a:ln>
                  </pic:spPr>
                </pic:pic>
              </a:graphicData>
            </a:graphic>
          </wp:anchor>
        </w:drawing>
      </w:r>
      <w:r w:rsidR="00CB5ED6">
        <w:rPr>
          <w:rFonts w:ascii="Bookman Old Style" w:eastAsia="Malgun Gothic" w:hAnsi="Bookman Old Style"/>
          <w:color w:val="FF0000"/>
          <w:sz w:val="28"/>
          <w:szCs w:val="28"/>
        </w:rPr>
        <w:t xml:space="preserve">However, </w:t>
      </w:r>
      <w:r w:rsidR="000601DF">
        <w:rPr>
          <w:rFonts w:ascii="Bookman Old Style" w:eastAsia="Malgun Gothic" w:hAnsi="Bookman Old Style"/>
          <w:color w:val="FF0000"/>
          <w:sz w:val="28"/>
          <w:szCs w:val="28"/>
        </w:rPr>
        <w:t xml:space="preserve">England had overstretched itself.  The lands Henry had gained were lost, baby Henry VI was king of France only in name, and </w:t>
      </w:r>
      <w:r w:rsidR="00CB5ED6">
        <w:rPr>
          <w:rFonts w:ascii="Bookman Old Style" w:eastAsia="Malgun Gothic" w:hAnsi="Bookman Old Style"/>
          <w:color w:val="FF0000"/>
          <w:sz w:val="28"/>
          <w:szCs w:val="28"/>
        </w:rPr>
        <w:t xml:space="preserve">once he became an adult, </w:t>
      </w:r>
      <w:r w:rsidR="000601DF">
        <w:rPr>
          <w:rFonts w:ascii="Bookman Old Style" w:eastAsia="Malgun Gothic" w:hAnsi="Bookman Old Style"/>
          <w:color w:val="FF0000"/>
          <w:sz w:val="28"/>
          <w:szCs w:val="28"/>
        </w:rPr>
        <w:t xml:space="preserve">England entered a period of civil war, known as the Wars of the </w:t>
      </w:r>
      <w:r w:rsidR="00CB5ED6">
        <w:rPr>
          <w:rFonts w:ascii="Bookman Old Style" w:eastAsia="Malgun Gothic" w:hAnsi="Bookman Old Style"/>
          <w:color w:val="FF0000"/>
          <w:sz w:val="28"/>
          <w:szCs w:val="28"/>
        </w:rPr>
        <w:t xml:space="preserve">Roses. </w:t>
      </w:r>
      <w:r w:rsidR="000601DF">
        <w:rPr>
          <w:rFonts w:ascii="Bookman Old Style" w:eastAsia="Malgun Gothic" w:hAnsi="Bookman Old Style"/>
          <w:color w:val="FF0000"/>
          <w:sz w:val="28"/>
          <w:szCs w:val="28"/>
        </w:rPr>
        <w:t xml:space="preserve"> </w:t>
      </w:r>
      <w:r w:rsidR="00CB5ED6">
        <w:rPr>
          <w:rFonts w:ascii="Bookman Old Style" w:eastAsia="Malgun Gothic" w:hAnsi="Bookman Old Style"/>
          <w:color w:val="FF0000"/>
          <w:sz w:val="28"/>
          <w:szCs w:val="28"/>
        </w:rPr>
        <w:t xml:space="preserve">The Wars of the Roses can be seen as three sets of wars.  The first between 1455-1461 was a fight between nobles about who should be Lord Protector of England, when it became clear that Henry VI was incapable. From 1469-71 the Yorkist king Edward IV was overthrown and Henry VII restored by Edward’s own brother and the ambitious Earl of Warwick.   When King Edward IV won his throne back he made sure that there was no opposition, including the murder of the hapless King Henry VI in the Tower of London.  All seemed to have settled and the king had two sons, but he died young in 1483 and in a few months his brother Richard usurped the throne from his nephew, 12-year old Edward V.  Within two years Richard himself was killed at the Battle of Bosworth by Henry Tudor.  He had very little claim to the throne, and it was not until 1499 that his position as King Henry VII was more secure.     </w:t>
      </w:r>
      <w:r w:rsidR="000601DF">
        <w:rPr>
          <w:rFonts w:ascii="Bookman Old Style" w:eastAsia="Malgun Gothic" w:hAnsi="Bookman Old Style"/>
          <w:color w:val="FF0000"/>
          <w:sz w:val="28"/>
          <w:szCs w:val="28"/>
        </w:rPr>
        <w:t xml:space="preserve"> </w:t>
      </w:r>
    </w:p>
    <w:p w14:paraId="16E2B9BA" w14:textId="0AFF5D6B" w:rsidR="003E3E63" w:rsidRDefault="003E3E63" w:rsidP="000601DF">
      <w:pPr>
        <w:rPr>
          <w:rFonts w:ascii="Bookman Old Style" w:eastAsia="Malgun Gothic" w:hAnsi="Bookman Old Style"/>
          <w:b/>
          <w:color w:val="538135" w:themeColor="accent6" w:themeShade="BF"/>
          <w:sz w:val="40"/>
          <w:szCs w:val="40"/>
        </w:rPr>
      </w:pPr>
    </w:p>
    <w:p w14:paraId="12FBE2B9" w14:textId="008C9583" w:rsidR="003E3E63" w:rsidRDefault="003E3E63" w:rsidP="000601DF">
      <w:pPr>
        <w:rPr>
          <w:rFonts w:ascii="Bookman Old Style" w:eastAsia="Malgun Gothic" w:hAnsi="Bookman Old Style"/>
          <w:b/>
          <w:color w:val="538135" w:themeColor="accent6" w:themeShade="BF"/>
          <w:sz w:val="40"/>
          <w:szCs w:val="40"/>
        </w:rPr>
      </w:pPr>
    </w:p>
    <w:p w14:paraId="4C8AF3DB" w14:textId="77777777" w:rsidR="000601DF" w:rsidRDefault="000601DF" w:rsidP="000601DF">
      <w:pPr>
        <w:rPr>
          <w:rFonts w:ascii="Bookman Old Style" w:eastAsia="Malgun Gothic" w:hAnsi="Bookman Old Style"/>
          <w:b/>
          <w:color w:val="538135" w:themeColor="accent6" w:themeShade="BF"/>
          <w:sz w:val="28"/>
          <w:szCs w:val="28"/>
        </w:rPr>
      </w:pPr>
      <w:r w:rsidRPr="00D67897">
        <w:rPr>
          <w:rFonts w:ascii="Bookman Old Style" w:eastAsia="Malgun Gothic" w:hAnsi="Bookman Old Style"/>
          <w:b/>
          <w:color w:val="538135" w:themeColor="accent6" w:themeShade="BF"/>
          <w:sz w:val="40"/>
          <w:szCs w:val="40"/>
        </w:rPr>
        <w:lastRenderedPageBreak/>
        <w:t>Home and health</w:t>
      </w:r>
      <w:r w:rsidR="00F37E95">
        <w:rPr>
          <w:rFonts w:ascii="Bookman Old Style" w:eastAsia="Malgun Gothic" w:hAnsi="Bookman Old Style"/>
          <w:b/>
          <w:color w:val="538135" w:themeColor="accent6" w:themeShade="BF"/>
          <w:sz w:val="40"/>
          <w:szCs w:val="40"/>
        </w:rPr>
        <w:t xml:space="preserve"> – the 15</w:t>
      </w:r>
      <w:r w:rsidR="00F37E95" w:rsidRPr="00F37E95">
        <w:rPr>
          <w:rFonts w:ascii="Bookman Old Style" w:eastAsia="Malgun Gothic" w:hAnsi="Bookman Old Style"/>
          <w:b/>
          <w:color w:val="538135" w:themeColor="accent6" w:themeShade="BF"/>
          <w:sz w:val="40"/>
          <w:szCs w:val="40"/>
          <w:vertAlign w:val="superscript"/>
        </w:rPr>
        <w:t>th</w:t>
      </w:r>
      <w:r w:rsidR="00F37E95">
        <w:rPr>
          <w:rFonts w:ascii="Bookman Old Style" w:eastAsia="Malgun Gothic" w:hAnsi="Bookman Old Style"/>
          <w:b/>
          <w:color w:val="538135" w:themeColor="accent6" w:themeShade="BF"/>
          <w:sz w:val="40"/>
          <w:szCs w:val="40"/>
        </w:rPr>
        <w:t xml:space="preserve"> century</w:t>
      </w:r>
    </w:p>
    <w:p w14:paraId="09BA02E3" w14:textId="0415EF66" w:rsidR="003E3E63" w:rsidRDefault="0049247E" w:rsidP="000601DF">
      <w:pPr>
        <w:rPr>
          <w:rFonts w:ascii="Bookman Old Style" w:eastAsia="Malgun Gothic" w:hAnsi="Bookman Old Style"/>
          <w:color w:val="538135" w:themeColor="accent6" w:themeShade="BF"/>
          <w:sz w:val="28"/>
          <w:szCs w:val="28"/>
        </w:rPr>
      </w:pPr>
      <w:r>
        <w:rPr>
          <w:noProof/>
          <w:lang w:eastAsia="en-GB"/>
        </w:rPr>
        <w:drawing>
          <wp:anchor distT="0" distB="0" distL="114300" distR="114300" simplePos="0" relativeHeight="251667456" behindDoc="1" locked="0" layoutInCell="1" allowOverlap="1" wp14:anchorId="18E31BC0" wp14:editId="4484A9F2">
            <wp:simplePos x="0" y="0"/>
            <wp:positionH relativeFrom="margin">
              <wp:align>left</wp:align>
            </wp:positionH>
            <wp:positionV relativeFrom="paragraph">
              <wp:posOffset>702310</wp:posOffset>
            </wp:positionV>
            <wp:extent cx="3331845" cy="2342515"/>
            <wp:effectExtent l="0" t="0" r="1905" b="635"/>
            <wp:wrapTight wrapText="bothSides">
              <wp:wrapPolygon edited="0">
                <wp:start x="0" y="0"/>
                <wp:lineTo x="0" y="21430"/>
                <wp:lineTo x="21489" y="21430"/>
                <wp:lineTo x="21489" y="0"/>
                <wp:lineTo x="0" y="0"/>
              </wp:wrapPolygon>
            </wp:wrapTight>
            <wp:docPr id="10" name="Picture 10" descr="http://barleyhall.co.uk/files/2012/10/IMG_83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barleyhall.co.uk/files/2012/10/IMG_8336.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331845" cy="2342515"/>
                    </a:xfrm>
                    <a:prstGeom prst="rect">
                      <a:avLst/>
                    </a:prstGeom>
                    <a:noFill/>
                    <a:ln>
                      <a:noFill/>
                    </a:ln>
                  </pic:spPr>
                </pic:pic>
              </a:graphicData>
            </a:graphic>
          </wp:anchor>
        </w:drawing>
      </w:r>
      <w:r w:rsidR="003E3E63">
        <w:rPr>
          <w:rFonts w:ascii="Bookman Old Style" w:eastAsia="Malgun Gothic" w:hAnsi="Bookman Old Style"/>
          <w:color w:val="538135" w:themeColor="accent6" w:themeShade="BF"/>
          <w:sz w:val="28"/>
          <w:szCs w:val="28"/>
        </w:rPr>
        <w:t>While the poorest people continued to live in houses that people in the 12</w:t>
      </w:r>
      <w:r w:rsidR="003E3E63" w:rsidRPr="003E3E63">
        <w:rPr>
          <w:rFonts w:ascii="Bookman Old Style" w:eastAsia="Malgun Gothic" w:hAnsi="Bookman Old Style"/>
          <w:color w:val="538135" w:themeColor="accent6" w:themeShade="BF"/>
          <w:sz w:val="28"/>
          <w:szCs w:val="28"/>
          <w:vertAlign w:val="superscript"/>
        </w:rPr>
        <w:t>th</w:t>
      </w:r>
      <w:r w:rsidR="003E3E63">
        <w:rPr>
          <w:rFonts w:ascii="Bookman Old Style" w:eastAsia="Malgun Gothic" w:hAnsi="Bookman Old Style"/>
          <w:color w:val="538135" w:themeColor="accent6" w:themeShade="BF"/>
          <w:sz w:val="28"/>
          <w:szCs w:val="28"/>
        </w:rPr>
        <w:t xml:space="preserve"> century would have found familiar, a person did not have to be very, very rich to have more comfort.  Barley Hall in York is an example of a town house that was rented from a priory by a merchant and his family.  William Snawsell was a</w:t>
      </w:r>
      <w:r>
        <w:rPr>
          <w:rFonts w:ascii="Bookman Old Style" w:eastAsia="Malgun Gothic" w:hAnsi="Bookman Old Style"/>
          <w:color w:val="538135" w:themeColor="accent6" w:themeShade="BF"/>
          <w:sz w:val="28"/>
          <w:szCs w:val="28"/>
        </w:rPr>
        <w:t xml:space="preserve"> goldsmith </w:t>
      </w:r>
      <w:r w:rsidR="003E3E63">
        <w:rPr>
          <w:rFonts w:ascii="Bookman Old Style" w:eastAsia="Malgun Gothic" w:hAnsi="Bookman Old Style"/>
          <w:color w:val="538135" w:themeColor="accent6" w:themeShade="BF"/>
          <w:sz w:val="28"/>
          <w:szCs w:val="28"/>
        </w:rPr>
        <w:t>who became Lord M</w:t>
      </w:r>
      <w:r>
        <w:rPr>
          <w:rFonts w:ascii="Bookman Old Style" w:eastAsia="Malgun Gothic" w:hAnsi="Bookman Old Style"/>
          <w:color w:val="538135" w:themeColor="accent6" w:themeShade="BF"/>
          <w:sz w:val="28"/>
          <w:szCs w:val="28"/>
        </w:rPr>
        <w:t>ayor of York.</w:t>
      </w:r>
    </w:p>
    <w:p w14:paraId="400D6846" w14:textId="5B39ECCB" w:rsidR="003E3E63" w:rsidRPr="0049247E" w:rsidRDefault="003E3E63" w:rsidP="000601DF">
      <w:pPr>
        <w:rPr>
          <w:rFonts w:ascii="Bookman Old Style" w:eastAsia="Malgun Gothic" w:hAnsi="Bookman Old Style"/>
          <w:b/>
          <w:i/>
          <w:color w:val="538135" w:themeColor="accent6" w:themeShade="BF"/>
          <w:sz w:val="28"/>
          <w:szCs w:val="28"/>
        </w:rPr>
      </w:pPr>
      <w:r w:rsidRPr="0049247E">
        <w:rPr>
          <w:rFonts w:ascii="Bookman Old Style" w:eastAsia="Malgun Gothic" w:hAnsi="Bookman Old Style"/>
          <w:b/>
          <w:i/>
          <w:color w:val="538135" w:themeColor="accent6" w:themeShade="BF"/>
          <w:sz w:val="28"/>
          <w:szCs w:val="28"/>
        </w:rPr>
        <w:t>Barley Hall</w:t>
      </w:r>
    </w:p>
    <w:p w14:paraId="5D662CE7" w14:textId="618E7728" w:rsidR="00F37E95" w:rsidRDefault="00F37E95" w:rsidP="000601DF">
      <w:pPr>
        <w:rPr>
          <w:rFonts w:ascii="Bookman Old Style" w:eastAsia="Malgun Gothic" w:hAnsi="Bookman Old Style"/>
          <w:color w:val="538135" w:themeColor="accent6" w:themeShade="BF"/>
          <w:sz w:val="28"/>
          <w:szCs w:val="28"/>
        </w:rPr>
      </w:pPr>
      <w:r>
        <w:rPr>
          <w:rFonts w:ascii="Bookman Old Style" w:eastAsia="Malgun Gothic" w:hAnsi="Bookman Old Style"/>
          <w:color w:val="538135" w:themeColor="accent6" w:themeShade="BF"/>
          <w:sz w:val="28"/>
          <w:szCs w:val="28"/>
        </w:rPr>
        <w:t>Nobles lived in even more luxury, of course.  King Edward IV extended Windsor Castle and his brother, Richard, made his home both at Sheriff H</w:t>
      </w:r>
      <w:r w:rsidR="0049247E">
        <w:rPr>
          <w:rFonts w:ascii="Bookman Old Style" w:eastAsia="Malgun Gothic" w:hAnsi="Bookman Old Style"/>
          <w:color w:val="538135" w:themeColor="accent6" w:themeShade="BF"/>
          <w:sz w:val="28"/>
          <w:szCs w:val="28"/>
        </w:rPr>
        <w:t>utton and Middleham castles in</w:t>
      </w:r>
      <w:r>
        <w:rPr>
          <w:rFonts w:ascii="Bookman Old Style" w:eastAsia="Malgun Gothic" w:hAnsi="Bookman Old Style"/>
          <w:color w:val="538135" w:themeColor="accent6" w:themeShade="BF"/>
          <w:sz w:val="28"/>
          <w:szCs w:val="28"/>
        </w:rPr>
        <w:t xml:space="preserve"> Yorkshire</w:t>
      </w:r>
      <w:r w:rsidR="0049247E">
        <w:rPr>
          <w:rFonts w:ascii="Bookman Old Style" w:eastAsia="Malgun Gothic" w:hAnsi="Bookman Old Style"/>
          <w:color w:val="538135" w:themeColor="accent6" w:themeShade="BF"/>
          <w:sz w:val="28"/>
          <w:szCs w:val="28"/>
        </w:rPr>
        <w:t>. Richard was the</w:t>
      </w:r>
      <w:r>
        <w:rPr>
          <w:rFonts w:ascii="Bookman Old Style" w:eastAsia="Malgun Gothic" w:hAnsi="Bookman Old Style"/>
          <w:color w:val="538135" w:themeColor="accent6" w:themeShade="BF"/>
          <w:sz w:val="28"/>
          <w:szCs w:val="28"/>
        </w:rPr>
        <w:t xml:space="preserve"> leading noble of the North.  Meanwhile, the abbot of St Mary’s abbey lived in what is now King’s Manor.  </w:t>
      </w:r>
    </w:p>
    <w:p w14:paraId="33D59434" w14:textId="585F5171" w:rsidR="003E3E63" w:rsidRDefault="003E3E63" w:rsidP="000601DF">
      <w:pPr>
        <w:rPr>
          <w:rFonts w:ascii="Bookman Old Style" w:eastAsia="Malgun Gothic" w:hAnsi="Bookman Old Style"/>
          <w:color w:val="538135" w:themeColor="accent6" w:themeShade="BF"/>
          <w:sz w:val="28"/>
          <w:szCs w:val="28"/>
        </w:rPr>
      </w:pPr>
      <w:r>
        <w:rPr>
          <w:rFonts w:ascii="Bookman Old Style" w:eastAsia="Malgun Gothic" w:hAnsi="Bookman Old Style"/>
          <w:color w:val="538135" w:themeColor="accent6" w:themeShade="BF"/>
          <w:sz w:val="28"/>
          <w:szCs w:val="28"/>
        </w:rPr>
        <w:t xml:space="preserve">About 1% of the population were recent migrants to England.  Some of them did very well.  For example, </w:t>
      </w:r>
      <w:r w:rsidR="0049247E">
        <w:rPr>
          <w:rFonts w:ascii="Bookman Old Style" w:eastAsia="Malgun Gothic" w:hAnsi="Bookman Old Style"/>
          <w:color w:val="538135" w:themeColor="accent6" w:themeShade="BF"/>
          <w:sz w:val="28"/>
          <w:szCs w:val="28"/>
        </w:rPr>
        <w:t xml:space="preserve">Henry Wyman </w:t>
      </w:r>
      <w:r>
        <w:rPr>
          <w:rFonts w:ascii="Bookman Old Style" w:eastAsia="Malgun Gothic" w:hAnsi="Bookman Old Style"/>
          <w:color w:val="538135" w:themeColor="accent6" w:themeShade="BF"/>
          <w:sz w:val="28"/>
          <w:szCs w:val="28"/>
        </w:rPr>
        <w:t xml:space="preserve">who seems to have been born in Hamburg or Gdansk, was a Hanse merchant who became a naturalised Englishman and Lord Mayor of York three times.  You could call him York’s very own Dick Whittington! </w:t>
      </w:r>
    </w:p>
    <w:p w14:paraId="4BB9C4DA" w14:textId="6F72C48B" w:rsidR="00F37E95" w:rsidRDefault="003E3E63" w:rsidP="000601DF">
      <w:pPr>
        <w:rPr>
          <w:rFonts w:ascii="Bookman Old Style" w:eastAsia="Malgun Gothic" w:hAnsi="Bookman Old Style"/>
          <w:color w:val="538135" w:themeColor="accent6" w:themeShade="BF"/>
          <w:sz w:val="28"/>
          <w:szCs w:val="28"/>
        </w:rPr>
      </w:pPr>
      <w:r>
        <w:rPr>
          <w:rFonts w:ascii="Bookman Old Style" w:eastAsia="Malgun Gothic" w:hAnsi="Bookman Old Style"/>
          <w:color w:val="538135" w:themeColor="accent6" w:themeShade="BF"/>
          <w:sz w:val="28"/>
          <w:szCs w:val="28"/>
        </w:rPr>
        <w:t xml:space="preserve">The largest hospital in York was run by monks and was St Leonard’s, whose remains are still under the theatre. Hospitals in those days were not </w:t>
      </w:r>
      <w:r w:rsidR="00F37E95">
        <w:rPr>
          <w:rFonts w:ascii="Bookman Old Style" w:eastAsia="Malgun Gothic" w:hAnsi="Bookman Old Style"/>
          <w:color w:val="538135" w:themeColor="accent6" w:themeShade="BF"/>
          <w:sz w:val="28"/>
          <w:szCs w:val="28"/>
        </w:rPr>
        <w:t>able to treat people with infectious diseases, or to perform major operations, but they did care for the poor and old and infirm.  A vital service that was to be lost when the Reformation happened at the start of the 16</w:t>
      </w:r>
      <w:r w:rsidR="00F37E95" w:rsidRPr="00F37E95">
        <w:rPr>
          <w:rFonts w:ascii="Bookman Old Style" w:eastAsia="Malgun Gothic" w:hAnsi="Bookman Old Style"/>
          <w:color w:val="538135" w:themeColor="accent6" w:themeShade="BF"/>
          <w:sz w:val="28"/>
          <w:szCs w:val="28"/>
          <w:vertAlign w:val="superscript"/>
        </w:rPr>
        <w:t>th</w:t>
      </w:r>
      <w:r w:rsidR="00F37E95">
        <w:rPr>
          <w:rFonts w:ascii="Bookman Old Style" w:eastAsia="Malgun Gothic" w:hAnsi="Bookman Old Style"/>
          <w:color w:val="538135" w:themeColor="accent6" w:themeShade="BF"/>
          <w:sz w:val="28"/>
          <w:szCs w:val="28"/>
        </w:rPr>
        <w:t xml:space="preserve"> century.  </w:t>
      </w:r>
    </w:p>
    <w:p w14:paraId="3A3AB809" w14:textId="3D562F46" w:rsidR="00F37E95" w:rsidRDefault="0049247E" w:rsidP="000601DF">
      <w:pPr>
        <w:rPr>
          <w:rFonts w:ascii="Bookman Old Style" w:eastAsia="Malgun Gothic" w:hAnsi="Bookman Old Style"/>
          <w:color w:val="538135" w:themeColor="accent6" w:themeShade="BF"/>
          <w:sz w:val="28"/>
          <w:szCs w:val="28"/>
        </w:rPr>
      </w:pPr>
      <w:r>
        <w:rPr>
          <w:noProof/>
          <w:lang w:eastAsia="en-GB"/>
        </w:rPr>
        <w:drawing>
          <wp:inline distT="0" distB="0" distL="0" distR="0" wp14:anchorId="2E60694C" wp14:editId="2D607CF9">
            <wp:extent cx="6645910" cy="2398066"/>
            <wp:effectExtent l="0" t="0" r="2540" b="2540"/>
            <wp:docPr id="12" name="Picture 12" descr="https://www.york.ac.uk/media/abouttheuniversity/campus/courtyard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www.york.ac.uk/media/abouttheuniversity/campus/courtyard2.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645910" cy="2398066"/>
                    </a:xfrm>
                    <a:prstGeom prst="rect">
                      <a:avLst/>
                    </a:prstGeom>
                    <a:noFill/>
                    <a:ln>
                      <a:noFill/>
                    </a:ln>
                  </pic:spPr>
                </pic:pic>
              </a:graphicData>
            </a:graphic>
          </wp:inline>
        </w:drawing>
      </w:r>
    </w:p>
    <w:p w14:paraId="6C94ADC5" w14:textId="77777777" w:rsidR="00A01A48" w:rsidRPr="0049247E" w:rsidRDefault="00A01A48" w:rsidP="00A01A48">
      <w:pPr>
        <w:rPr>
          <w:rFonts w:ascii="Bookman Old Style" w:eastAsia="Malgun Gothic" w:hAnsi="Bookman Old Style"/>
          <w:b/>
          <w:color w:val="538135" w:themeColor="accent6" w:themeShade="BF"/>
          <w:sz w:val="28"/>
          <w:szCs w:val="28"/>
        </w:rPr>
      </w:pPr>
      <w:r w:rsidRPr="0049247E">
        <w:rPr>
          <w:rFonts w:ascii="Bookman Old Style" w:eastAsia="Malgun Gothic" w:hAnsi="Bookman Old Style"/>
          <w:b/>
          <w:color w:val="538135" w:themeColor="accent6" w:themeShade="BF"/>
          <w:sz w:val="28"/>
          <w:szCs w:val="28"/>
        </w:rPr>
        <w:t>The King’s Manor,</w:t>
      </w:r>
      <w:r>
        <w:rPr>
          <w:rFonts w:ascii="Bookman Old Style" w:eastAsia="Malgun Gothic" w:hAnsi="Bookman Old Style"/>
          <w:b/>
          <w:color w:val="538135" w:themeColor="accent6" w:themeShade="BF"/>
          <w:sz w:val="28"/>
          <w:szCs w:val="28"/>
        </w:rPr>
        <w:t xml:space="preserve"> </w:t>
      </w:r>
      <w:r w:rsidRPr="0049247E">
        <w:rPr>
          <w:rFonts w:ascii="Bookman Old Style" w:eastAsia="Malgun Gothic" w:hAnsi="Bookman Old Style"/>
          <w:b/>
          <w:color w:val="538135" w:themeColor="accent6" w:themeShade="BF"/>
          <w:sz w:val="28"/>
          <w:szCs w:val="28"/>
        </w:rPr>
        <w:t>York</w:t>
      </w:r>
      <w:r>
        <w:rPr>
          <w:rFonts w:ascii="Bookman Old Style" w:eastAsia="Malgun Gothic" w:hAnsi="Bookman Old Style"/>
          <w:b/>
          <w:color w:val="538135" w:themeColor="accent6" w:themeShade="BF"/>
          <w:sz w:val="28"/>
          <w:szCs w:val="28"/>
        </w:rPr>
        <w:t xml:space="preserve"> – formerly the house of the abbot of St Mary’s</w:t>
      </w:r>
    </w:p>
    <w:p w14:paraId="79B31778" w14:textId="77777777" w:rsidR="00F37E95" w:rsidRDefault="00F37E95" w:rsidP="000601DF">
      <w:pPr>
        <w:rPr>
          <w:rFonts w:ascii="Bookman Old Style" w:eastAsia="Malgun Gothic" w:hAnsi="Bookman Old Style"/>
          <w:color w:val="538135" w:themeColor="accent6" w:themeShade="BF"/>
          <w:sz w:val="28"/>
          <w:szCs w:val="28"/>
        </w:rPr>
      </w:pPr>
    </w:p>
    <w:p w14:paraId="4A69DE7B" w14:textId="77777777" w:rsidR="000601DF" w:rsidRDefault="000601DF" w:rsidP="000601DF">
      <w:pPr>
        <w:rPr>
          <w:rFonts w:ascii="Bookman Old Style" w:eastAsia="Malgun Gothic" w:hAnsi="Bookman Old Style"/>
          <w:b/>
          <w:color w:val="BF8F00" w:themeColor="accent4" w:themeShade="BF"/>
          <w:sz w:val="40"/>
          <w:szCs w:val="40"/>
        </w:rPr>
      </w:pPr>
      <w:r w:rsidRPr="00D67897">
        <w:rPr>
          <w:rFonts w:ascii="Bookman Old Style" w:eastAsia="Malgun Gothic" w:hAnsi="Bookman Old Style"/>
          <w:b/>
          <w:color w:val="BF8F00" w:themeColor="accent4" w:themeShade="BF"/>
          <w:sz w:val="40"/>
          <w:szCs w:val="40"/>
        </w:rPr>
        <w:lastRenderedPageBreak/>
        <w:t>Art and Architecture</w:t>
      </w:r>
      <w:r w:rsidR="00F37E95">
        <w:rPr>
          <w:rFonts w:ascii="Bookman Old Style" w:eastAsia="Malgun Gothic" w:hAnsi="Bookman Old Style"/>
          <w:b/>
          <w:color w:val="BF8F00" w:themeColor="accent4" w:themeShade="BF"/>
          <w:sz w:val="40"/>
          <w:szCs w:val="40"/>
        </w:rPr>
        <w:t xml:space="preserve"> – the 15</w:t>
      </w:r>
      <w:r w:rsidR="00F37E95" w:rsidRPr="00F37E95">
        <w:rPr>
          <w:rFonts w:ascii="Bookman Old Style" w:eastAsia="Malgun Gothic" w:hAnsi="Bookman Old Style"/>
          <w:b/>
          <w:color w:val="BF8F00" w:themeColor="accent4" w:themeShade="BF"/>
          <w:sz w:val="40"/>
          <w:szCs w:val="40"/>
          <w:vertAlign w:val="superscript"/>
        </w:rPr>
        <w:t>th</w:t>
      </w:r>
      <w:r w:rsidR="00F37E95">
        <w:rPr>
          <w:rFonts w:ascii="Bookman Old Style" w:eastAsia="Malgun Gothic" w:hAnsi="Bookman Old Style"/>
          <w:b/>
          <w:color w:val="BF8F00" w:themeColor="accent4" w:themeShade="BF"/>
          <w:sz w:val="40"/>
          <w:szCs w:val="40"/>
        </w:rPr>
        <w:t xml:space="preserve"> century</w:t>
      </w:r>
    </w:p>
    <w:p w14:paraId="5A88FD6F" w14:textId="3B2E3C6F" w:rsidR="00F37E95" w:rsidRDefault="00F37E95" w:rsidP="000601DF">
      <w:pPr>
        <w:rPr>
          <w:rFonts w:ascii="Bookman Old Style" w:eastAsia="Malgun Gothic" w:hAnsi="Bookman Old Style"/>
          <w:color w:val="BF8F00" w:themeColor="accent4" w:themeShade="BF"/>
          <w:sz w:val="28"/>
          <w:szCs w:val="28"/>
        </w:rPr>
      </w:pPr>
      <w:r>
        <w:rPr>
          <w:rFonts w:ascii="Bookman Old Style" w:eastAsia="Malgun Gothic" w:hAnsi="Bookman Old Style"/>
          <w:color w:val="BF8F00" w:themeColor="accent4" w:themeShade="BF"/>
          <w:sz w:val="28"/>
          <w:szCs w:val="28"/>
        </w:rPr>
        <w:t>World renowned art from this period is to be found in York.  The church of All Saints North Street has precious stained glass remaining from the 15</w:t>
      </w:r>
      <w:r w:rsidRPr="00F37E95">
        <w:rPr>
          <w:rFonts w:ascii="Bookman Old Style" w:eastAsia="Malgun Gothic" w:hAnsi="Bookman Old Style"/>
          <w:color w:val="BF8F00" w:themeColor="accent4" w:themeShade="BF"/>
          <w:sz w:val="28"/>
          <w:szCs w:val="28"/>
          <w:vertAlign w:val="superscript"/>
        </w:rPr>
        <w:t>th</w:t>
      </w:r>
      <w:r>
        <w:rPr>
          <w:rFonts w:ascii="Bookman Old Style" w:eastAsia="Malgun Gothic" w:hAnsi="Bookman Old Style"/>
          <w:color w:val="BF8F00" w:themeColor="accent4" w:themeShade="BF"/>
          <w:sz w:val="28"/>
          <w:szCs w:val="28"/>
        </w:rPr>
        <w:t xml:space="preserve"> century.  The skills of the medieval glassmakers of York were greater than their Victorian counterparts</w:t>
      </w:r>
      <w:r w:rsidR="00A01A48">
        <w:rPr>
          <w:rFonts w:ascii="Bookman Old Style" w:eastAsia="Malgun Gothic" w:hAnsi="Bookman Old Style"/>
          <w:color w:val="BF8F00" w:themeColor="accent4" w:themeShade="BF"/>
          <w:sz w:val="28"/>
          <w:szCs w:val="28"/>
        </w:rPr>
        <w:t xml:space="preserve"> 400 years later</w:t>
      </w:r>
      <w:r>
        <w:rPr>
          <w:rFonts w:ascii="Bookman Old Style" w:eastAsia="Malgun Gothic" w:hAnsi="Bookman Old Style"/>
          <w:color w:val="BF8F00" w:themeColor="accent4" w:themeShade="BF"/>
          <w:sz w:val="28"/>
          <w:szCs w:val="28"/>
        </w:rPr>
        <w:t xml:space="preserve">.  </w:t>
      </w:r>
      <w:r w:rsidR="00A01A48">
        <w:rPr>
          <w:rFonts w:ascii="Bookman Old Style" w:eastAsia="Malgun Gothic" w:hAnsi="Bookman Old Style"/>
          <w:color w:val="BF8F00" w:themeColor="accent4" w:themeShade="BF"/>
          <w:sz w:val="28"/>
          <w:szCs w:val="28"/>
        </w:rPr>
        <w:t xml:space="preserve">York is one of two great centres of medieval stained glass in the world.  </w:t>
      </w:r>
    </w:p>
    <w:p w14:paraId="546F629D" w14:textId="2E58E27B" w:rsidR="00F37E95" w:rsidRPr="00A01A48" w:rsidRDefault="00A01A48" w:rsidP="000601DF">
      <w:pPr>
        <w:rPr>
          <w:rFonts w:ascii="Bookman Old Style" w:eastAsia="Malgun Gothic" w:hAnsi="Bookman Old Style"/>
          <w:b/>
          <w:color w:val="BF8F00" w:themeColor="accent4" w:themeShade="BF"/>
          <w:sz w:val="28"/>
          <w:szCs w:val="28"/>
        </w:rPr>
      </w:pPr>
      <w:r>
        <w:rPr>
          <w:noProof/>
          <w:lang w:eastAsia="en-GB"/>
        </w:rPr>
        <w:drawing>
          <wp:anchor distT="0" distB="0" distL="114300" distR="114300" simplePos="0" relativeHeight="251668480" behindDoc="1" locked="0" layoutInCell="1" allowOverlap="1" wp14:anchorId="692345C4" wp14:editId="202ACF8E">
            <wp:simplePos x="0" y="0"/>
            <wp:positionH relativeFrom="margin">
              <wp:align>left</wp:align>
            </wp:positionH>
            <wp:positionV relativeFrom="paragraph">
              <wp:posOffset>-2540</wp:posOffset>
            </wp:positionV>
            <wp:extent cx="2800350" cy="2720340"/>
            <wp:effectExtent l="0" t="0" r="0" b="3810"/>
            <wp:wrapTight wrapText="bothSides">
              <wp:wrapPolygon edited="0">
                <wp:start x="0" y="0"/>
                <wp:lineTo x="0" y="21479"/>
                <wp:lineTo x="21453" y="21479"/>
                <wp:lineTo x="21453" y="0"/>
                <wp:lineTo x="0" y="0"/>
              </wp:wrapPolygon>
            </wp:wrapTight>
            <wp:docPr id="13" name="Picture 13" descr="http://www.historyofyork.org.uk/inc/img.php/tpl/uploads/All_Saints___North_Street.jpg/240/1/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historyofyork.org.uk/inc/img.php/tpl/uploads/All_Saints___North_Street.jpg/240/1/fill"/>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00350" cy="272034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Bookman Old Style" w:eastAsia="Malgun Gothic" w:hAnsi="Bookman Old Style"/>
          <w:b/>
          <w:color w:val="BF8F00" w:themeColor="accent4" w:themeShade="BF"/>
          <w:sz w:val="28"/>
          <w:szCs w:val="28"/>
        </w:rPr>
        <w:t>Medieval glass from All Saints North Street, York</w:t>
      </w:r>
    </w:p>
    <w:p w14:paraId="50271253" w14:textId="07AE559C" w:rsidR="00F37E95" w:rsidRDefault="00A01A48" w:rsidP="000601DF">
      <w:pPr>
        <w:rPr>
          <w:rFonts w:ascii="Bookman Old Style" w:eastAsia="Malgun Gothic" w:hAnsi="Bookman Old Style"/>
          <w:color w:val="BF8F00" w:themeColor="accent4" w:themeShade="BF"/>
          <w:sz w:val="28"/>
          <w:szCs w:val="28"/>
        </w:rPr>
      </w:pPr>
      <w:r>
        <w:rPr>
          <w:rFonts w:ascii="Bookman Old Style" w:eastAsia="Malgun Gothic" w:hAnsi="Bookman Old Style"/>
          <w:color w:val="BF8F00" w:themeColor="accent4" w:themeShade="BF"/>
          <w:sz w:val="28"/>
          <w:szCs w:val="28"/>
        </w:rPr>
        <w:t>However, while in York the medieval styles were at their height, in</w:t>
      </w:r>
      <w:r w:rsidR="00F37E95">
        <w:rPr>
          <w:rFonts w:ascii="Bookman Old Style" w:eastAsia="Malgun Gothic" w:hAnsi="Bookman Old Style"/>
          <w:color w:val="BF8F00" w:themeColor="accent4" w:themeShade="BF"/>
          <w:sz w:val="28"/>
          <w:szCs w:val="28"/>
        </w:rPr>
        <w:t xml:space="preserve"> Italy perspective i</w:t>
      </w:r>
      <w:r w:rsidR="00495BAC">
        <w:rPr>
          <w:rFonts w:ascii="Bookman Old Style" w:eastAsia="Malgun Gothic" w:hAnsi="Bookman Old Style"/>
          <w:color w:val="BF8F00" w:themeColor="accent4" w:themeShade="BF"/>
          <w:sz w:val="28"/>
          <w:szCs w:val="28"/>
        </w:rPr>
        <w:t>n art was developed by Masaccio.</w:t>
      </w:r>
    </w:p>
    <w:p w14:paraId="4616EDE1" w14:textId="30562C60" w:rsidR="00A01A48" w:rsidRDefault="00A01A48" w:rsidP="000601DF">
      <w:pPr>
        <w:rPr>
          <w:rFonts w:ascii="Bookman Old Style" w:eastAsia="Malgun Gothic" w:hAnsi="Bookman Old Style"/>
          <w:color w:val="BF8F00" w:themeColor="accent4" w:themeShade="BF"/>
          <w:sz w:val="28"/>
          <w:szCs w:val="28"/>
        </w:rPr>
      </w:pPr>
      <w:r>
        <w:rPr>
          <w:noProof/>
          <w:lang w:eastAsia="en-GB"/>
        </w:rPr>
        <w:drawing>
          <wp:anchor distT="0" distB="0" distL="114300" distR="114300" simplePos="0" relativeHeight="251669504" behindDoc="1" locked="0" layoutInCell="1" allowOverlap="1" wp14:anchorId="27731DC1" wp14:editId="44473FEE">
            <wp:simplePos x="0" y="0"/>
            <wp:positionH relativeFrom="column">
              <wp:posOffset>2897505</wp:posOffset>
            </wp:positionH>
            <wp:positionV relativeFrom="paragraph">
              <wp:posOffset>635</wp:posOffset>
            </wp:positionV>
            <wp:extent cx="2200275" cy="2188845"/>
            <wp:effectExtent l="0" t="0" r="9525" b="1905"/>
            <wp:wrapTight wrapText="bothSides">
              <wp:wrapPolygon edited="0">
                <wp:start x="0" y="0"/>
                <wp:lineTo x="0" y="21431"/>
                <wp:lineTo x="21506" y="21431"/>
                <wp:lineTo x="21506" y="0"/>
                <wp:lineTo x="0" y="0"/>
              </wp:wrapPolygon>
            </wp:wrapTight>
            <wp:docPr id="14" name="Picture 14" descr="http://www.italianrenaissance.org/wp-content/uploads/masaccio-holy-trinity-deta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italianrenaissance.org/wp-content/uploads/masaccio-holy-trinity-detail.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00275" cy="2188845"/>
                    </a:xfrm>
                    <a:prstGeom prst="rect">
                      <a:avLst/>
                    </a:prstGeom>
                    <a:noFill/>
                    <a:ln>
                      <a:noFill/>
                    </a:ln>
                  </pic:spPr>
                </pic:pic>
              </a:graphicData>
            </a:graphic>
          </wp:anchor>
        </w:drawing>
      </w:r>
    </w:p>
    <w:p w14:paraId="73B97742" w14:textId="56A025C3" w:rsidR="00A01A48" w:rsidRPr="00A01A48" w:rsidRDefault="00A01A48" w:rsidP="00A01A48">
      <w:pPr>
        <w:ind w:left="3600"/>
        <w:rPr>
          <w:rFonts w:ascii="Bookman Old Style" w:eastAsia="Malgun Gothic" w:hAnsi="Bookman Old Style"/>
          <w:b/>
          <w:color w:val="BF8F00" w:themeColor="accent4" w:themeShade="BF"/>
          <w:sz w:val="28"/>
          <w:szCs w:val="28"/>
        </w:rPr>
      </w:pPr>
      <w:r>
        <w:rPr>
          <w:rFonts w:ascii="Bookman Old Style" w:eastAsia="Malgun Gothic" w:hAnsi="Bookman Old Style"/>
          <w:b/>
          <w:color w:val="BF8F00" w:themeColor="accent4" w:themeShade="BF"/>
          <w:sz w:val="28"/>
          <w:szCs w:val="28"/>
        </w:rPr>
        <w:t>Fresco from the church of Santa Maria Novella in Florence</w:t>
      </w:r>
    </w:p>
    <w:p w14:paraId="1FB3076D" w14:textId="77777777" w:rsidR="00843FBB" w:rsidRDefault="00843FBB" w:rsidP="00A01A48">
      <w:pPr>
        <w:rPr>
          <w:rFonts w:ascii="Bookman Old Style" w:eastAsia="Malgun Gothic" w:hAnsi="Bookman Old Style"/>
          <w:color w:val="BF8F00" w:themeColor="accent4" w:themeShade="BF"/>
          <w:sz w:val="28"/>
          <w:szCs w:val="28"/>
        </w:rPr>
      </w:pPr>
    </w:p>
    <w:p w14:paraId="0E961898" w14:textId="3DC840EC" w:rsidR="00843FBB" w:rsidRDefault="00843FBB" w:rsidP="00A01A48">
      <w:pPr>
        <w:rPr>
          <w:rFonts w:ascii="Bookman Old Style" w:eastAsia="Malgun Gothic" w:hAnsi="Bookman Old Style"/>
          <w:color w:val="BF8F00" w:themeColor="accent4" w:themeShade="BF"/>
          <w:sz w:val="28"/>
          <w:szCs w:val="28"/>
        </w:rPr>
      </w:pPr>
      <w:r>
        <w:rPr>
          <w:noProof/>
          <w:lang w:eastAsia="en-GB"/>
        </w:rPr>
        <w:drawing>
          <wp:anchor distT="0" distB="0" distL="114300" distR="114300" simplePos="0" relativeHeight="251670528" behindDoc="1" locked="0" layoutInCell="1" allowOverlap="1" wp14:anchorId="4E35A9FD" wp14:editId="5C4643F5">
            <wp:simplePos x="0" y="0"/>
            <wp:positionH relativeFrom="margin">
              <wp:align>left</wp:align>
            </wp:positionH>
            <wp:positionV relativeFrom="paragraph">
              <wp:posOffset>327660</wp:posOffset>
            </wp:positionV>
            <wp:extent cx="2834640" cy="2120265"/>
            <wp:effectExtent l="0" t="0" r="3810" b="0"/>
            <wp:wrapTight wrapText="bothSides">
              <wp:wrapPolygon edited="0">
                <wp:start x="0" y="0"/>
                <wp:lineTo x="0" y="21348"/>
                <wp:lineTo x="21484" y="21348"/>
                <wp:lineTo x="21484" y="0"/>
                <wp:lineTo x="0" y="0"/>
              </wp:wrapPolygon>
            </wp:wrapTight>
            <wp:docPr id="15" name="Picture 15" descr="Michelangelo's Pietà, St Peter's Basilica (1498–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ichelangelo's Pietà, St Peter's Basilica (1498–99).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34640" cy="212026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B6013F1" w14:textId="77777777" w:rsidR="00843FBB" w:rsidRDefault="00843FBB" w:rsidP="00A01A48">
      <w:pPr>
        <w:rPr>
          <w:rFonts w:ascii="Bookman Old Style" w:eastAsia="Malgun Gothic" w:hAnsi="Bookman Old Style"/>
          <w:color w:val="BF8F00" w:themeColor="accent4" w:themeShade="BF"/>
          <w:sz w:val="28"/>
          <w:szCs w:val="28"/>
        </w:rPr>
      </w:pPr>
      <w:r w:rsidRPr="00495BAC">
        <w:rPr>
          <w:rFonts w:ascii="Bookman Old Style" w:eastAsia="Malgun Gothic" w:hAnsi="Bookman Old Style"/>
          <w:color w:val="BF8F00" w:themeColor="accent4" w:themeShade="BF"/>
          <w:sz w:val="28"/>
          <w:szCs w:val="28"/>
        </w:rPr>
        <w:t xml:space="preserve"> </w:t>
      </w:r>
    </w:p>
    <w:p w14:paraId="6CDE5E86" w14:textId="70CAB3C9" w:rsidR="00495BAC" w:rsidRDefault="00495BAC" w:rsidP="00A01A48">
      <w:pPr>
        <w:rPr>
          <w:rFonts w:ascii="Bookman Old Style" w:eastAsia="Malgun Gothic" w:hAnsi="Bookman Old Style"/>
          <w:color w:val="BF8F00" w:themeColor="accent4" w:themeShade="BF"/>
          <w:sz w:val="28"/>
          <w:szCs w:val="28"/>
        </w:rPr>
      </w:pPr>
      <w:r w:rsidRPr="00495BAC">
        <w:rPr>
          <w:rFonts w:ascii="Bookman Old Style" w:eastAsia="Malgun Gothic" w:hAnsi="Bookman Old Style"/>
          <w:color w:val="BF8F00" w:themeColor="accent4" w:themeShade="BF"/>
          <w:sz w:val="28"/>
          <w:szCs w:val="28"/>
        </w:rPr>
        <w:t>Also in Italy, Michelangelo, Leonardo da Vinci and</w:t>
      </w:r>
      <w:r>
        <w:rPr>
          <w:rFonts w:ascii="Bookman Old Style" w:eastAsia="Malgun Gothic" w:hAnsi="Bookman Old Style"/>
          <w:color w:val="BF8F00" w:themeColor="accent4" w:themeShade="BF"/>
          <w:sz w:val="28"/>
          <w:szCs w:val="28"/>
        </w:rPr>
        <w:t xml:space="preserve"> other great masters were taking art and architecture to new heights.  </w:t>
      </w:r>
    </w:p>
    <w:p w14:paraId="29DD3171" w14:textId="33440C39" w:rsidR="00495BAC" w:rsidRPr="00843FBB" w:rsidRDefault="00843FBB" w:rsidP="000601DF">
      <w:pPr>
        <w:rPr>
          <w:rFonts w:ascii="Bookman Old Style" w:eastAsia="Malgun Gothic" w:hAnsi="Bookman Old Style"/>
          <w:b/>
          <w:color w:val="BF8F00" w:themeColor="accent4" w:themeShade="BF"/>
          <w:sz w:val="28"/>
          <w:szCs w:val="28"/>
        </w:rPr>
      </w:pPr>
      <w:r>
        <w:rPr>
          <w:rFonts w:ascii="Bookman Old Style" w:eastAsia="Malgun Gothic" w:hAnsi="Bookman Old Style"/>
          <w:b/>
          <w:color w:val="BF8F00" w:themeColor="accent4" w:themeShade="BF"/>
          <w:sz w:val="28"/>
          <w:szCs w:val="28"/>
        </w:rPr>
        <w:t>Pieta, Michelangelo</w:t>
      </w:r>
    </w:p>
    <w:p w14:paraId="6BCC870A" w14:textId="77777777" w:rsidR="00843FBB" w:rsidRDefault="00495BAC" w:rsidP="000601DF">
      <w:pPr>
        <w:rPr>
          <w:rFonts w:ascii="Bookman Old Style" w:eastAsia="Malgun Gothic" w:hAnsi="Bookman Old Style"/>
          <w:color w:val="BF8F00" w:themeColor="accent4" w:themeShade="BF"/>
          <w:sz w:val="28"/>
          <w:szCs w:val="28"/>
        </w:rPr>
      </w:pPr>
      <w:r>
        <w:rPr>
          <w:rFonts w:ascii="Bookman Old Style" w:eastAsia="Malgun Gothic" w:hAnsi="Bookman Old Style"/>
          <w:color w:val="BF8F00" w:themeColor="accent4" w:themeShade="BF"/>
          <w:sz w:val="28"/>
          <w:szCs w:val="28"/>
        </w:rPr>
        <w:t xml:space="preserve">Meanwhile, in England the gothic was still in vogue, but a specific English style developed. </w:t>
      </w:r>
    </w:p>
    <w:p w14:paraId="25BE9225" w14:textId="0EC54FCF" w:rsidR="00495BAC" w:rsidRDefault="00843FBB" w:rsidP="000601DF">
      <w:pPr>
        <w:rPr>
          <w:rFonts w:ascii="Bookman Old Style" w:eastAsia="Malgun Gothic" w:hAnsi="Bookman Old Style"/>
          <w:color w:val="BF8F00" w:themeColor="accent4" w:themeShade="BF"/>
          <w:sz w:val="28"/>
          <w:szCs w:val="28"/>
        </w:rPr>
      </w:pPr>
      <w:r>
        <w:rPr>
          <w:rFonts w:ascii="Bookman Old Style" w:eastAsia="Malgun Gothic" w:hAnsi="Bookman Old Style"/>
          <w:b/>
          <w:color w:val="BF8F00" w:themeColor="accent4" w:themeShade="BF"/>
          <w:sz w:val="28"/>
          <w:szCs w:val="28"/>
        </w:rPr>
        <w:t>English gothic in the cloister at Gloucester Cathedral</w:t>
      </w:r>
      <w:r w:rsidR="00495BAC">
        <w:rPr>
          <w:rFonts w:ascii="Bookman Old Style" w:eastAsia="Malgun Gothic" w:hAnsi="Bookman Old Style"/>
          <w:color w:val="BF8F00" w:themeColor="accent4" w:themeShade="BF"/>
          <w:sz w:val="28"/>
          <w:szCs w:val="28"/>
        </w:rPr>
        <w:t xml:space="preserve"> </w:t>
      </w:r>
    </w:p>
    <w:p w14:paraId="6C7CE25B" w14:textId="233A23D4" w:rsidR="00495BAC" w:rsidRPr="00495BAC" w:rsidRDefault="00843FBB" w:rsidP="000601DF">
      <w:pPr>
        <w:rPr>
          <w:rFonts w:ascii="Bookman Old Style" w:eastAsia="Malgun Gothic" w:hAnsi="Bookman Old Style"/>
          <w:color w:val="BF8F00" w:themeColor="accent4" w:themeShade="BF"/>
          <w:sz w:val="28"/>
          <w:szCs w:val="28"/>
        </w:rPr>
      </w:pPr>
      <w:r>
        <w:rPr>
          <w:noProof/>
          <w:lang w:eastAsia="en-GB"/>
        </w:rPr>
        <w:drawing>
          <wp:inline distT="0" distB="0" distL="0" distR="0" wp14:anchorId="087D3BB5" wp14:editId="2B5A8DA2">
            <wp:extent cx="6644494" cy="1960245"/>
            <wp:effectExtent l="0" t="0" r="4445" b="1905"/>
            <wp:docPr id="16" name="Picture 16" descr="http://www.englishcathedrals.co.uk/wp-content/uploads/2012/10/Cathedral_Gloucester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englishcathedrals.co.uk/wp-content/uploads/2012/10/Cathedral_Gloucester4.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651290" cy="1962250"/>
                    </a:xfrm>
                    <a:prstGeom prst="rect">
                      <a:avLst/>
                    </a:prstGeom>
                    <a:noFill/>
                    <a:ln>
                      <a:noFill/>
                    </a:ln>
                  </pic:spPr>
                </pic:pic>
              </a:graphicData>
            </a:graphic>
          </wp:inline>
        </w:drawing>
      </w:r>
    </w:p>
    <w:p w14:paraId="0E049EEB" w14:textId="72B48A2A" w:rsidR="000601DF" w:rsidRDefault="00843FBB" w:rsidP="00843FBB">
      <w:pPr>
        <w:rPr>
          <w:rFonts w:ascii="Bookman Old Style" w:eastAsia="Malgun Gothic" w:hAnsi="Bookman Old Style"/>
          <w:b/>
          <w:color w:val="F907BA"/>
          <w:sz w:val="40"/>
          <w:szCs w:val="40"/>
          <w14:textFill>
            <w14:solidFill>
              <w14:srgbClr w14:val="F907BA">
                <w14:lumMod w14:val="75000"/>
              </w14:srgbClr>
            </w14:solidFill>
          </w14:textFill>
        </w:rPr>
      </w:pPr>
      <w:r>
        <w:rPr>
          <w:rFonts w:ascii="Bookman Old Style" w:eastAsia="Malgun Gothic" w:hAnsi="Bookman Old Style"/>
          <w:b/>
          <w:color w:val="F907BA"/>
          <w:sz w:val="40"/>
          <w:szCs w:val="40"/>
          <w14:textFill>
            <w14:solidFill>
              <w14:srgbClr w14:val="F907BA">
                <w14:lumMod w14:val="75000"/>
              </w14:srgbClr>
            </w14:solidFill>
          </w14:textFill>
        </w:rPr>
        <w:lastRenderedPageBreak/>
        <w:t>T</w:t>
      </w:r>
      <w:r>
        <w:rPr>
          <w:rFonts w:ascii="Bookman Old Style" w:eastAsia="Malgun Gothic" w:hAnsi="Bookman Old Style"/>
          <w:b/>
          <w:color w:val="F907BA"/>
          <w:sz w:val="40"/>
          <w:szCs w:val="40"/>
          <w14:textFill>
            <w14:solidFill>
              <w14:srgbClr w14:val="F907BA">
                <w14:lumMod w14:val="75000"/>
              </w14:srgbClr>
            </w14:solidFill>
          </w14:textFill>
        </w:rPr>
        <w:t>he 15</w:t>
      </w:r>
      <w:r w:rsidRPr="00843FBB">
        <w:rPr>
          <w:rFonts w:ascii="Bookman Old Style" w:eastAsia="Malgun Gothic" w:hAnsi="Bookman Old Style"/>
          <w:b/>
          <w:color w:val="F907BA"/>
          <w:sz w:val="40"/>
          <w:szCs w:val="40"/>
          <w:vertAlign w:val="superscript"/>
          <w14:textFill>
            <w14:solidFill>
              <w14:srgbClr w14:val="F907BA">
                <w14:lumMod w14:val="75000"/>
              </w14:srgbClr>
            </w14:solidFill>
          </w14:textFill>
        </w:rPr>
        <w:t>th</w:t>
      </w:r>
      <w:r>
        <w:rPr>
          <w:rFonts w:ascii="Bookman Old Style" w:eastAsia="Malgun Gothic" w:hAnsi="Bookman Old Style"/>
          <w:b/>
          <w:color w:val="F907BA"/>
          <w:sz w:val="40"/>
          <w:szCs w:val="40"/>
          <w14:textFill>
            <w14:solidFill>
              <w14:srgbClr w14:val="F907BA">
                <w14:lumMod w14:val="75000"/>
              </w14:srgbClr>
            </w14:solidFill>
          </w14:textFill>
        </w:rPr>
        <w:t xml:space="preserve"> century</w:t>
      </w:r>
      <w:r>
        <w:rPr>
          <w:rFonts w:ascii="Bookman Old Style" w:eastAsia="Malgun Gothic" w:hAnsi="Bookman Old Style"/>
          <w:b/>
          <w:color w:val="F907BA"/>
          <w:sz w:val="40"/>
          <w:szCs w:val="40"/>
          <w14:textFill>
            <w14:solidFill>
              <w14:srgbClr w14:val="F907BA">
                <w14:lumMod w14:val="75000"/>
              </w14:srgbClr>
            </w14:solidFill>
          </w14:textFill>
        </w:rPr>
        <w:t xml:space="preserve"> - n</w:t>
      </w:r>
      <w:r w:rsidR="000601DF" w:rsidRPr="00B83357">
        <w:rPr>
          <w:rFonts w:ascii="Bookman Old Style" w:eastAsia="Malgun Gothic" w:hAnsi="Bookman Old Style"/>
          <w:b/>
          <w:color w:val="F907BA"/>
          <w:sz w:val="40"/>
          <w:szCs w:val="40"/>
          <w14:textFill>
            <w14:solidFill>
              <w14:srgbClr w14:val="F907BA">
                <w14:lumMod w14:val="75000"/>
              </w14:srgbClr>
            </w14:solidFill>
          </w14:textFill>
        </w:rPr>
        <w:t>ews and views</w:t>
      </w:r>
      <w:r>
        <w:rPr>
          <w:rFonts w:ascii="Bookman Old Style" w:eastAsia="Malgun Gothic" w:hAnsi="Bookman Old Style"/>
          <w:b/>
          <w:color w:val="F907BA"/>
          <w:sz w:val="40"/>
          <w:szCs w:val="40"/>
          <w14:textFill>
            <w14:solidFill>
              <w14:srgbClr w14:val="F907BA">
                <w14:lumMod w14:val="75000"/>
              </w14:srgbClr>
            </w14:solidFill>
          </w14:textFill>
        </w:rPr>
        <w:t xml:space="preserve"> </w:t>
      </w:r>
    </w:p>
    <w:p w14:paraId="62515989" w14:textId="2CDB5E4E" w:rsidR="00495BAC" w:rsidRPr="00495BAC" w:rsidRDefault="00495BAC" w:rsidP="00495BAC">
      <w:pPr>
        <w:rPr>
          <w:rFonts w:ascii="Bookman Old Style" w:eastAsia="Malgun Gothic" w:hAnsi="Bookman Old Style"/>
          <w:color w:val="F907BA"/>
          <w:sz w:val="28"/>
          <w:szCs w:val="28"/>
          <w14:textFill>
            <w14:solidFill>
              <w14:srgbClr w14:val="F907BA">
                <w14:lumMod w14:val="75000"/>
              </w14:srgbClr>
            </w14:solidFill>
          </w14:textFill>
        </w:rPr>
      </w:pPr>
      <w:r>
        <w:rPr>
          <w:rFonts w:ascii="Bookman Old Style" w:eastAsia="Malgun Gothic" w:hAnsi="Bookman Old Style"/>
          <w:color w:val="F907BA"/>
          <w:sz w:val="28"/>
          <w:szCs w:val="28"/>
          <w14:textFill>
            <w14:solidFill>
              <w14:srgbClr w14:val="F907BA">
                <w14:lumMod w14:val="75000"/>
              </w14:srgbClr>
            </w14:solidFill>
          </w14:textFill>
        </w:rPr>
        <w:t>Europe was on the move.  The first voyages of exploration in more modern times from this continent were taking place and were to shake the world.  Po</w:t>
      </w:r>
      <w:r w:rsidR="00843FBB">
        <w:rPr>
          <w:rFonts w:ascii="Bookman Old Style" w:eastAsia="Malgun Gothic" w:hAnsi="Bookman Old Style"/>
          <w:color w:val="F907BA"/>
          <w:sz w:val="28"/>
          <w:szCs w:val="28"/>
          <w14:textFill>
            <w14:solidFill>
              <w14:srgbClr w14:val="F907BA">
                <w14:lumMod w14:val="75000"/>
              </w14:srgbClr>
            </w14:solidFill>
          </w14:textFill>
        </w:rPr>
        <w:t>r</w:t>
      </w:r>
      <w:r>
        <w:rPr>
          <w:rFonts w:ascii="Bookman Old Style" w:eastAsia="Malgun Gothic" w:hAnsi="Bookman Old Style"/>
          <w:color w:val="F907BA"/>
          <w:sz w:val="28"/>
          <w:szCs w:val="28"/>
          <w14:textFill>
            <w14:solidFill>
              <w14:srgbClr w14:val="F907BA">
                <w14:lumMod w14:val="75000"/>
              </w14:srgbClr>
            </w14:solidFill>
          </w14:textFill>
        </w:rPr>
        <w:t>tuguese</w:t>
      </w:r>
      <w:r w:rsidR="00843FBB">
        <w:rPr>
          <w:rFonts w:ascii="Bookman Old Style" w:eastAsia="Malgun Gothic" w:hAnsi="Bookman Old Style"/>
          <w:color w:val="F907BA"/>
          <w:sz w:val="28"/>
          <w:szCs w:val="28"/>
          <w14:textFill>
            <w14:solidFill>
              <w14:srgbClr w14:val="F907BA">
                <w14:lumMod w14:val="75000"/>
              </w14:srgbClr>
            </w14:solidFill>
          </w14:textFill>
        </w:rPr>
        <w:t xml:space="preserve"> explorers went down Africa and east.</w:t>
      </w:r>
      <w:r>
        <w:rPr>
          <w:rFonts w:ascii="Bookman Old Style" w:eastAsia="Malgun Gothic" w:hAnsi="Bookman Old Style"/>
          <w:color w:val="F907BA"/>
          <w:sz w:val="28"/>
          <w:szCs w:val="28"/>
          <w14:textFill>
            <w14:solidFill>
              <w14:srgbClr w14:val="F907BA">
                <w14:lumMod w14:val="75000"/>
              </w14:srgbClr>
            </w14:solidFill>
          </w14:textFill>
        </w:rPr>
        <w:t xml:space="preserve"> In 1492 a Genoese sailor, funded by the monarchs of Spain, thought he had found a route west to India.  Instead, Christopher Columb</w:t>
      </w:r>
      <w:r w:rsidR="00843FBB">
        <w:rPr>
          <w:rFonts w:ascii="Bookman Old Style" w:eastAsia="Malgun Gothic" w:hAnsi="Bookman Old Style"/>
          <w:color w:val="F907BA"/>
          <w:sz w:val="28"/>
          <w:szCs w:val="28"/>
          <w14:textFill>
            <w14:solidFill>
              <w14:srgbClr w14:val="F907BA">
                <w14:lumMod w14:val="75000"/>
              </w14:srgbClr>
            </w14:solidFill>
          </w14:textFill>
        </w:rPr>
        <w:t>us had discovered what was for Europeans a ‘New World’.</w:t>
      </w:r>
      <w:r>
        <w:rPr>
          <w:rFonts w:ascii="Bookman Old Style" w:eastAsia="Malgun Gothic" w:hAnsi="Bookman Old Style"/>
          <w:color w:val="F907BA"/>
          <w:sz w:val="28"/>
          <w:szCs w:val="28"/>
          <w14:textFill>
            <w14:solidFill>
              <w14:srgbClr w14:val="F907BA">
                <w14:lumMod w14:val="75000"/>
              </w14:srgbClr>
            </w14:solidFill>
          </w14:textFill>
        </w:rPr>
        <w:t xml:space="preserve">  </w:t>
      </w:r>
    </w:p>
    <w:p w14:paraId="48050D82" w14:textId="46644098" w:rsidR="00843FBB" w:rsidRDefault="00843FBB" w:rsidP="00843FBB">
      <w:pPr>
        <w:jc w:val="center"/>
        <w:rPr>
          <w:rFonts w:ascii="Bookman Old Style" w:eastAsia="Malgun Gothic" w:hAnsi="Bookman Old Style"/>
          <w:b/>
          <w:color w:val="0070C0"/>
          <w:sz w:val="40"/>
          <w:szCs w:val="40"/>
        </w:rPr>
      </w:pPr>
      <w:r>
        <w:rPr>
          <w:noProof/>
          <w:lang w:eastAsia="en-GB"/>
        </w:rPr>
        <w:drawing>
          <wp:inline distT="0" distB="0" distL="0" distR="0" wp14:anchorId="0F0ED419" wp14:editId="435ED202">
            <wp:extent cx="4583430" cy="2697480"/>
            <wp:effectExtent l="0" t="0" r="7620" b="7620"/>
            <wp:docPr id="17" name="Picture 17" descr="http://www.pinkmonkey.com/studyguides/subjects/euro_his/chap1/img1_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pinkmonkey.com/studyguides/subjects/euro_his/chap1/img1_7.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583430" cy="2697480"/>
                    </a:xfrm>
                    <a:prstGeom prst="rect">
                      <a:avLst/>
                    </a:prstGeom>
                    <a:noFill/>
                    <a:ln>
                      <a:noFill/>
                    </a:ln>
                  </pic:spPr>
                </pic:pic>
              </a:graphicData>
            </a:graphic>
          </wp:inline>
        </w:drawing>
      </w:r>
    </w:p>
    <w:p w14:paraId="65E4D780" w14:textId="6FC19AF7" w:rsidR="000601DF" w:rsidRDefault="000601DF" w:rsidP="000601DF">
      <w:pPr>
        <w:rPr>
          <w:rFonts w:ascii="Bookman Old Style" w:eastAsia="Malgun Gothic" w:hAnsi="Bookman Old Style"/>
          <w:b/>
          <w:color w:val="0070C0"/>
          <w:sz w:val="40"/>
          <w:szCs w:val="40"/>
        </w:rPr>
      </w:pPr>
      <w:r w:rsidRPr="00B83357">
        <w:rPr>
          <w:rFonts w:ascii="Bookman Old Style" w:eastAsia="Malgun Gothic" w:hAnsi="Bookman Old Style"/>
          <w:b/>
          <w:color w:val="0070C0"/>
          <w:sz w:val="40"/>
          <w:szCs w:val="40"/>
        </w:rPr>
        <w:t>Wider world</w:t>
      </w:r>
    </w:p>
    <w:p w14:paraId="172C3793" w14:textId="77777777" w:rsidR="00495BAC" w:rsidRDefault="00495BAC" w:rsidP="000601DF">
      <w:pPr>
        <w:rPr>
          <w:rFonts w:ascii="Bookman Old Style" w:eastAsia="Malgun Gothic" w:hAnsi="Bookman Old Style"/>
          <w:color w:val="0070C0"/>
          <w:sz w:val="28"/>
          <w:szCs w:val="28"/>
        </w:rPr>
      </w:pPr>
      <w:r>
        <w:rPr>
          <w:rFonts w:ascii="Bookman Old Style" w:eastAsia="Malgun Gothic" w:hAnsi="Bookman Old Style"/>
          <w:color w:val="0070C0"/>
          <w:sz w:val="28"/>
          <w:szCs w:val="28"/>
        </w:rPr>
        <w:t xml:space="preserve">Of course that is a very European perspective.  There was nothing new about the New World for the people who already lived there. What they did experience was exposure to new diseases for which they had no resistance, and a mostly hostile people convinced that they were superior and that their God gave them the right of conquest.  </w:t>
      </w:r>
    </w:p>
    <w:p w14:paraId="7CC035A8" w14:textId="0F536A23" w:rsidR="00495BAC" w:rsidRPr="00495BAC" w:rsidRDefault="00495BAC" w:rsidP="000601DF">
      <w:pPr>
        <w:rPr>
          <w:rFonts w:ascii="Bookman Old Style" w:eastAsia="Malgun Gothic" w:hAnsi="Bookman Old Style"/>
          <w:color w:val="0070C0"/>
          <w:sz w:val="28"/>
          <w:szCs w:val="28"/>
        </w:rPr>
      </w:pPr>
      <w:r>
        <w:rPr>
          <w:rFonts w:ascii="Bookman Old Style" w:eastAsia="Malgun Gothic" w:hAnsi="Bookman Old Style"/>
          <w:color w:val="0070C0"/>
          <w:sz w:val="28"/>
          <w:szCs w:val="28"/>
        </w:rPr>
        <w:t>The 15</w:t>
      </w:r>
      <w:r w:rsidRPr="00495BAC">
        <w:rPr>
          <w:rFonts w:ascii="Bookman Old Style" w:eastAsia="Malgun Gothic" w:hAnsi="Bookman Old Style"/>
          <w:color w:val="0070C0"/>
          <w:sz w:val="28"/>
          <w:szCs w:val="28"/>
          <w:vertAlign w:val="superscript"/>
        </w:rPr>
        <w:t>th</w:t>
      </w:r>
      <w:r>
        <w:rPr>
          <w:rFonts w:ascii="Bookman Old Style" w:eastAsia="Malgun Gothic" w:hAnsi="Bookman Old Style"/>
          <w:color w:val="0070C0"/>
          <w:sz w:val="28"/>
          <w:szCs w:val="28"/>
        </w:rPr>
        <w:t xml:space="preserve"> century income of the Crown of England was worth just one third that of the city of Venice. By the end of the century, England had declined in power relative to France and the Habsburg Empire.  At the same time, the discovery sea routes east and of the ‘New World’ was to spell the end of the power and wealth of Venice herself.  </w:t>
      </w:r>
      <w:r w:rsidR="00843FBB">
        <w:rPr>
          <w:rFonts w:ascii="Bookman Old Style" w:eastAsia="Malgun Gothic" w:hAnsi="Bookman Old Style"/>
          <w:color w:val="0070C0"/>
          <w:sz w:val="28"/>
          <w:szCs w:val="28"/>
        </w:rPr>
        <w:t xml:space="preserve"> </w:t>
      </w:r>
      <w:r>
        <w:rPr>
          <w:rFonts w:ascii="Bookman Old Style" w:eastAsia="Malgun Gothic" w:hAnsi="Bookman Old Style"/>
          <w:color w:val="0070C0"/>
          <w:sz w:val="28"/>
          <w:szCs w:val="28"/>
        </w:rPr>
        <w:t>China etc….</w:t>
      </w:r>
    </w:p>
    <w:p w14:paraId="624037F0" w14:textId="7F27D161" w:rsidR="00843FBB" w:rsidRDefault="00843FBB" w:rsidP="000601DF">
      <w:pPr>
        <w:rPr>
          <w:rFonts w:ascii="Bookman Old Style" w:eastAsia="Malgun Gothic" w:hAnsi="Bookman Old Style"/>
          <w:b/>
          <w:color w:val="C45911" w:themeColor="accent2" w:themeShade="BF"/>
          <w:sz w:val="40"/>
          <w:szCs w:val="40"/>
        </w:rPr>
      </w:pPr>
      <w:r>
        <w:rPr>
          <w:noProof/>
          <w:lang w:eastAsia="en-GB"/>
        </w:rPr>
        <w:drawing>
          <wp:anchor distT="0" distB="0" distL="114300" distR="114300" simplePos="0" relativeHeight="251671552" behindDoc="1" locked="0" layoutInCell="1" allowOverlap="1" wp14:anchorId="5CE6B99B" wp14:editId="3598717F">
            <wp:simplePos x="0" y="0"/>
            <wp:positionH relativeFrom="margin">
              <wp:align>left</wp:align>
            </wp:positionH>
            <wp:positionV relativeFrom="paragraph">
              <wp:posOffset>90805</wp:posOffset>
            </wp:positionV>
            <wp:extent cx="1830070" cy="1861820"/>
            <wp:effectExtent l="0" t="0" r="0" b="5080"/>
            <wp:wrapTight wrapText="bothSides">
              <wp:wrapPolygon edited="0">
                <wp:start x="0" y="0"/>
                <wp:lineTo x="0" y="21438"/>
                <wp:lineTo x="21360" y="21438"/>
                <wp:lineTo x="21360" y="0"/>
                <wp:lineTo x="0" y="0"/>
              </wp:wrapPolygon>
            </wp:wrapTight>
            <wp:docPr id="18" name="Picture 18" descr="https://upload.wikimedia.org/wikipedia/commons/thumb/b/ba/Ming_Empire_cca_1580_%28en%29.svg/1280px-Ming_Empire_cca_1580_%28en%29.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upload.wikimedia.org/wikipedia/commons/thumb/b/ba/Ming_Empire_cca_1580_%28en%29.svg/1280px-Ming_Empire_cca_1580_%28en%29.svg.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830070" cy="1861820"/>
                    </a:xfrm>
                    <a:prstGeom prst="rect">
                      <a:avLst/>
                    </a:prstGeom>
                    <a:noFill/>
                    <a:ln>
                      <a:noFill/>
                    </a:ln>
                  </pic:spPr>
                </pic:pic>
              </a:graphicData>
            </a:graphic>
          </wp:anchor>
        </w:drawing>
      </w:r>
    </w:p>
    <w:p w14:paraId="74D77B0B" w14:textId="49F3BF70" w:rsidR="00B74ABF" w:rsidRPr="00843FBB" w:rsidRDefault="00843FBB" w:rsidP="000601DF">
      <w:pPr>
        <w:rPr>
          <w:rFonts w:ascii="Bookman Old Style" w:eastAsia="Malgun Gothic" w:hAnsi="Bookman Old Style"/>
          <w:b/>
          <w:color w:val="0070C0"/>
          <w:sz w:val="28"/>
          <w:szCs w:val="28"/>
        </w:rPr>
      </w:pPr>
      <w:r w:rsidRPr="00843FBB">
        <w:rPr>
          <w:rFonts w:ascii="Bookman Old Style" w:eastAsia="Malgun Gothic" w:hAnsi="Bookman Old Style"/>
          <w:b/>
          <w:color w:val="0070C0"/>
          <w:sz w:val="28"/>
          <w:szCs w:val="28"/>
        </w:rPr>
        <w:t xml:space="preserve">Map of </w:t>
      </w:r>
      <w:r>
        <w:rPr>
          <w:rFonts w:ascii="Bookman Old Style" w:eastAsia="Malgun Gothic" w:hAnsi="Bookman Old Style"/>
          <w:b/>
          <w:color w:val="0070C0"/>
          <w:sz w:val="28"/>
          <w:szCs w:val="28"/>
        </w:rPr>
        <w:t>Ming dynasty China from this period</w:t>
      </w:r>
    </w:p>
    <w:p w14:paraId="61859001" w14:textId="77777777" w:rsidR="00843FBB" w:rsidRDefault="00843FBB" w:rsidP="000601DF">
      <w:pPr>
        <w:rPr>
          <w:rFonts w:ascii="Bookman Old Style" w:eastAsia="Malgun Gothic" w:hAnsi="Bookman Old Style"/>
          <w:b/>
          <w:color w:val="C45911" w:themeColor="accent2" w:themeShade="BF"/>
          <w:sz w:val="40"/>
          <w:szCs w:val="40"/>
        </w:rPr>
      </w:pPr>
    </w:p>
    <w:p w14:paraId="733DEB24" w14:textId="77777777" w:rsidR="00843FBB" w:rsidRDefault="00843FBB" w:rsidP="000601DF">
      <w:pPr>
        <w:rPr>
          <w:rFonts w:ascii="Bookman Old Style" w:eastAsia="Malgun Gothic" w:hAnsi="Bookman Old Style"/>
          <w:b/>
          <w:color w:val="C45911" w:themeColor="accent2" w:themeShade="BF"/>
          <w:sz w:val="40"/>
          <w:szCs w:val="40"/>
        </w:rPr>
      </w:pPr>
    </w:p>
    <w:p w14:paraId="60A06B73" w14:textId="77777777" w:rsidR="00843FBB" w:rsidRDefault="00843FBB" w:rsidP="000601DF">
      <w:pPr>
        <w:rPr>
          <w:rFonts w:ascii="Bookman Old Style" w:eastAsia="Malgun Gothic" w:hAnsi="Bookman Old Style"/>
          <w:b/>
          <w:color w:val="C45911" w:themeColor="accent2" w:themeShade="BF"/>
          <w:sz w:val="40"/>
          <w:szCs w:val="40"/>
        </w:rPr>
      </w:pPr>
    </w:p>
    <w:p w14:paraId="09984F82" w14:textId="2937E6DD" w:rsidR="000601DF" w:rsidRDefault="000601DF" w:rsidP="000601DF">
      <w:pPr>
        <w:rPr>
          <w:rFonts w:ascii="Bookman Old Style" w:eastAsia="Malgun Gothic" w:hAnsi="Bookman Old Style"/>
          <w:b/>
          <w:color w:val="C45911" w:themeColor="accent2" w:themeShade="BF"/>
          <w:sz w:val="40"/>
          <w:szCs w:val="40"/>
        </w:rPr>
      </w:pPr>
      <w:r w:rsidRPr="00081593">
        <w:rPr>
          <w:rFonts w:ascii="Bookman Old Style" w:eastAsia="Malgun Gothic" w:hAnsi="Bookman Old Style"/>
          <w:b/>
          <w:color w:val="C45911" w:themeColor="accent2" w:themeShade="BF"/>
          <w:sz w:val="40"/>
          <w:szCs w:val="40"/>
        </w:rPr>
        <w:lastRenderedPageBreak/>
        <w:t xml:space="preserve">Medieval remains </w:t>
      </w:r>
    </w:p>
    <w:p w14:paraId="13B607D0" w14:textId="77777777" w:rsidR="00974DDA" w:rsidRDefault="00B74ABF" w:rsidP="000601DF">
      <w:pPr>
        <w:rPr>
          <w:rFonts w:ascii="Bookman Old Style" w:eastAsia="Malgun Gothic" w:hAnsi="Bookman Old Style"/>
          <w:color w:val="C45911" w:themeColor="accent2" w:themeShade="BF"/>
          <w:sz w:val="28"/>
          <w:szCs w:val="28"/>
        </w:rPr>
      </w:pPr>
      <w:r>
        <w:rPr>
          <w:rFonts w:ascii="Bookman Old Style" w:eastAsia="Malgun Gothic" w:hAnsi="Bookman Old Style"/>
          <w:color w:val="C45911" w:themeColor="accent2" w:themeShade="BF"/>
          <w:sz w:val="28"/>
          <w:szCs w:val="28"/>
        </w:rPr>
        <w:t>There are so many 15</w:t>
      </w:r>
      <w:r w:rsidRPr="00B74ABF">
        <w:rPr>
          <w:rFonts w:ascii="Bookman Old Style" w:eastAsia="Malgun Gothic" w:hAnsi="Bookman Old Style"/>
          <w:color w:val="C45911" w:themeColor="accent2" w:themeShade="BF"/>
          <w:sz w:val="28"/>
          <w:szCs w:val="28"/>
          <w:vertAlign w:val="superscript"/>
        </w:rPr>
        <w:t>th</w:t>
      </w:r>
      <w:r>
        <w:rPr>
          <w:rFonts w:ascii="Bookman Old Style" w:eastAsia="Malgun Gothic" w:hAnsi="Bookman Old Style"/>
          <w:color w:val="C45911" w:themeColor="accent2" w:themeShade="BF"/>
          <w:sz w:val="28"/>
          <w:szCs w:val="28"/>
        </w:rPr>
        <w:t xml:space="preserve"> century remains in York.  As well as Barley Hall, the Merchant Adventurers’</w:t>
      </w:r>
      <w:r w:rsidR="00843FBB">
        <w:rPr>
          <w:rFonts w:ascii="Bookman Old Style" w:eastAsia="Malgun Gothic" w:hAnsi="Bookman Old Style"/>
          <w:color w:val="C45911" w:themeColor="accent2" w:themeShade="BF"/>
          <w:sz w:val="28"/>
          <w:szCs w:val="28"/>
        </w:rPr>
        <w:t xml:space="preserve"> Hall</w:t>
      </w:r>
      <w:r>
        <w:rPr>
          <w:rFonts w:ascii="Bookman Old Style" w:eastAsia="Malgun Gothic" w:hAnsi="Bookman Old Style"/>
          <w:color w:val="C45911" w:themeColor="accent2" w:themeShade="BF"/>
          <w:sz w:val="28"/>
          <w:szCs w:val="28"/>
        </w:rPr>
        <w:t xml:space="preserve">, large parts of the Minster and the glass in All Saints’ North Street, there </w:t>
      </w:r>
      <w:r w:rsidR="00843FBB">
        <w:rPr>
          <w:rFonts w:ascii="Bookman Old Style" w:eastAsia="Malgun Gothic" w:hAnsi="Bookman Old Style"/>
          <w:color w:val="C45911" w:themeColor="accent2" w:themeShade="BF"/>
          <w:sz w:val="28"/>
          <w:szCs w:val="28"/>
        </w:rPr>
        <w:t>are</w:t>
      </w:r>
      <w:r>
        <w:rPr>
          <w:rFonts w:ascii="Bookman Old Style" w:eastAsia="Malgun Gothic" w:hAnsi="Bookman Old Style"/>
          <w:color w:val="C45911" w:themeColor="accent2" w:themeShade="BF"/>
          <w:sz w:val="28"/>
          <w:szCs w:val="28"/>
        </w:rPr>
        <w:t xml:space="preserve"> the Guildhall, the Red Tower, houses in the old streets and</w:t>
      </w:r>
      <w:r w:rsidR="00974DDA">
        <w:rPr>
          <w:rFonts w:ascii="Bookman Old Style" w:eastAsia="Malgun Gothic" w:hAnsi="Bookman Old Style"/>
          <w:color w:val="C45911" w:themeColor="accent2" w:themeShade="BF"/>
          <w:sz w:val="28"/>
          <w:szCs w:val="28"/>
        </w:rPr>
        <w:t xml:space="preserve"> other guilds’ halls.</w:t>
      </w:r>
    </w:p>
    <w:p w14:paraId="14906367" w14:textId="499C94E7" w:rsidR="00974DDA" w:rsidRDefault="00974DDA" w:rsidP="00974DDA">
      <w:pPr>
        <w:jc w:val="center"/>
        <w:rPr>
          <w:rFonts w:ascii="Bookman Old Style" w:eastAsia="Malgun Gothic" w:hAnsi="Bookman Old Style"/>
          <w:color w:val="C45911" w:themeColor="accent2" w:themeShade="BF"/>
          <w:sz w:val="28"/>
          <w:szCs w:val="28"/>
        </w:rPr>
      </w:pPr>
      <w:r>
        <w:rPr>
          <w:noProof/>
          <w:lang w:eastAsia="en-GB"/>
        </w:rPr>
        <w:drawing>
          <wp:anchor distT="0" distB="0" distL="114300" distR="114300" simplePos="0" relativeHeight="251672576" behindDoc="1" locked="0" layoutInCell="1" allowOverlap="1" wp14:anchorId="04F28E1F" wp14:editId="24477792">
            <wp:simplePos x="0" y="0"/>
            <wp:positionH relativeFrom="column">
              <wp:posOffset>537210</wp:posOffset>
            </wp:positionH>
            <wp:positionV relativeFrom="page">
              <wp:posOffset>1885315</wp:posOffset>
            </wp:positionV>
            <wp:extent cx="2857500" cy="1480185"/>
            <wp:effectExtent l="0" t="0" r="0" b="5715"/>
            <wp:wrapTight wrapText="bothSides">
              <wp:wrapPolygon edited="0">
                <wp:start x="0" y="0"/>
                <wp:lineTo x="0" y="21405"/>
                <wp:lineTo x="21456" y="21405"/>
                <wp:lineTo x="21456" y="0"/>
                <wp:lineTo x="0" y="0"/>
              </wp:wrapPolygon>
            </wp:wrapTight>
            <wp:docPr id="19" name="Picture 19" descr="http://providerfiles.thedms.co.uk/eandapics/YS/1580887_1024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providerfiles.thedms.co.uk/eandapics/YS/1580887_1024_1.jpg"/>
                    <pic:cNvPicPr>
                      <a:picLocks noChangeAspect="1" noChangeArrowheads="1"/>
                    </pic:cNvPicPr>
                  </pic:nvPicPr>
                  <pic:blipFill rotWithShape="1">
                    <a:blip r:embed="rId21">
                      <a:extLst>
                        <a:ext uri="{28A0092B-C50C-407E-A947-70E740481C1C}">
                          <a14:useLocalDpi xmlns:a14="http://schemas.microsoft.com/office/drawing/2010/main" val="0"/>
                        </a:ext>
                      </a:extLst>
                    </a:blip>
                    <a:srcRect b="42933"/>
                    <a:stretch/>
                  </pic:blipFill>
                  <pic:spPr bwMode="auto">
                    <a:xfrm>
                      <a:off x="0" y="0"/>
                      <a:ext cx="2857500" cy="1480185"/>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Pr>
          <w:noProof/>
          <w:lang w:eastAsia="en-GB"/>
        </w:rPr>
        <w:drawing>
          <wp:inline distT="0" distB="0" distL="0" distR="0" wp14:anchorId="56295B0D" wp14:editId="40054B0C">
            <wp:extent cx="2251710" cy="1537335"/>
            <wp:effectExtent l="0" t="0" r="0" b="5715"/>
            <wp:docPr id="20" name="Picture 20" descr="http://www.yorkmix.com/wp-content/uploads/2015/01/york-red-tower-caf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yorkmix.com/wp-content/uploads/2015/01/york-red-tower-cafe.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251710" cy="1537335"/>
                    </a:xfrm>
                    <a:prstGeom prst="rect">
                      <a:avLst/>
                    </a:prstGeom>
                    <a:noFill/>
                    <a:ln>
                      <a:noFill/>
                    </a:ln>
                  </pic:spPr>
                </pic:pic>
              </a:graphicData>
            </a:graphic>
          </wp:inline>
        </w:drawing>
      </w:r>
    </w:p>
    <w:p w14:paraId="287E8919" w14:textId="6E2CD26A" w:rsidR="00B74ABF" w:rsidRDefault="00974DDA" w:rsidP="000601DF">
      <w:pPr>
        <w:rPr>
          <w:rFonts w:ascii="Bookman Old Style" w:eastAsia="Malgun Gothic" w:hAnsi="Bookman Old Style"/>
          <w:color w:val="C45911" w:themeColor="accent2" w:themeShade="BF"/>
          <w:sz w:val="28"/>
          <w:szCs w:val="28"/>
        </w:rPr>
      </w:pPr>
      <w:r>
        <w:rPr>
          <w:noProof/>
          <w:lang w:eastAsia="en-GB"/>
        </w:rPr>
        <w:drawing>
          <wp:anchor distT="0" distB="0" distL="114300" distR="114300" simplePos="0" relativeHeight="251673600" behindDoc="1" locked="0" layoutInCell="1" allowOverlap="1" wp14:anchorId="0A0054D9" wp14:editId="3293A52C">
            <wp:simplePos x="0" y="0"/>
            <wp:positionH relativeFrom="column">
              <wp:posOffset>114300</wp:posOffset>
            </wp:positionH>
            <wp:positionV relativeFrom="paragraph">
              <wp:posOffset>7620</wp:posOffset>
            </wp:positionV>
            <wp:extent cx="2286000" cy="1885950"/>
            <wp:effectExtent l="0" t="0" r="0" b="0"/>
            <wp:wrapTight wrapText="bothSides">
              <wp:wrapPolygon edited="0">
                <wp:start x="0" y="0"/>
                <wp:lineTo x="0" y="21382"/>
                <wp:lineTo x="21420" y="21382"/>
                <wp:lineTo x="21420" y="0"/>
                <wp:lineTo x="0" y="0"/>
              </wp:wrapPolygon>
            </wp:wrapTight>
            <wp:docPr id="21" name="Picture 21" descr="https://upload.wikimedia.org/wikipedia/commons/7/72/Tymperleys,_15th_Century_house_in_Colchester_-_geograph.org.uk_-_1891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upload.wikimedia.org/wikipedia/commons/7/72/Tymperleys,_15th_Century_house_in_Colchester_-_geograph.org.uk_-_189178.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86000" cy="1885950"/>
                    </a:xfrm>
                    <a:prstGeom prst="rect">
                      <a:avLst/>
                    </a:prstGeom>
                    <a:noFill/>
                    <a:ln>
                      <a:noFill/>
                    </a:ln>
                  </pic:spPr>
                </pic:pic>
              </a:graphicData>
            </a:graphic>
            <wp14:sizeRelH relativeFrom="margin">
              <wp14:pctWidth>0</wp14:pctWidth>
            </wp14:sizeRelH>
          </wp:anchor>
        </w:drawing>
      </w:r>
      <w:r w:rsidR="00B74ABF">
        <w:rPr>
          <w:rFonts w:ascii="Bookman Old Style" w:eastAsia="Malgun Gothic" w:hAnsi="Bookman Old Style"/>
          <w:color w:val="C45911" w:themeColor="accent2" w:themeShade="BF"/>
          <w:sz w:val="28"/>
          <w:szCs w:val="28"/>
        </w:rPr>
        <w:t xml:space="preserve">Further afield, </w:t>
      </w:r>
      <w:r>
        <w:rPr>
          <w:rFonts w:ascii="Bookman Old Style" w:eastAsia="Malgun Gothic" w:hAnsi="Bookman Old Style"/>
          <w:color w:val="C45911" w:themeColor="accent2" w:themeShade="BF"/>
          <w:sz w:val="28"/>
          <w:szCs w:val="28"/>
        </w:rPr>
        <w:t>there are so many</w:t>
      </w:r>
      <w:r w:rsidR="00B74ABF">
        <w:rPr>
          <w:rFonts w:ascii="Bookman Old Style" w:eastAsia="Malgun Gothic" w:hAnsi="Bookman Old Style"/>
          <w:color w:val="C45911" w:themeColor="accent2" w:themeShade="BF"/>
          <w:sz w:val="28"/>
          <w:szCs w:val="28"/>
        </w:rPr>
        <w:t xml:space="preserve"> churches</w:t>
      </w:r>
      <w:r>
        <w:rPr>
          <w:rFonts w:ascii="Bookman Old Style" w:eastAsia="Malgun Gothic" w:hAnsi="Bookman Old Style"/>
          <w:color w:val="C45911" w:themeColor="accent2" w:themeShade="BF"/>
          <w:sz w:val="28"/>
          <w:szCs w:val="28"/>
        </w:rPr>
        <w:t xml:space="preserve"> and </w:t>
      </w:r>
      <w:r w:rsidR="00B74ABF">
        <w:rPr>
          <w:rFonts w:ascii="Bookman Old Style" w:eastAsia="Malgun Gothic" w:hAnsi="Bookman Old Style"/>
          <w:color w:val="C45911" w:themeColor="accent2" w:themeShade="BF"/>
          <w:sz w:val="28"/>
          <w:szCs w:val="28"/>
        </w:rPr>
        <w:t xml:space="preserve">houses </w:t>
      </w:r>
      <w:r>
        <w:rPr>
          <w:rFonts w:ascii="Bookman Old Style" w:eastAsia="Malgun Gothic" w:hAnsi="Bookman Old Style"/>
          <w:color w:val="C45911" w:themeColor="accent2" w:themeShade="BF"/>
          <w:sz w:val="28"/>
          <w:szCs w:val="28"/>
        </w:rPr>
        <w:t>from the 15</w:t>
      </w:r>
      <w:r w:rsidRPr="00974DDA">
        <w:rPr>
          <w:rFonts w:ascii="Bookman Old Style" w:eastAsia="Malgun Gothic" w:hAnsi="Bookman Old Style"/>
          <w:color w:val="C45911" w:themeColor="accent2" w:themeShade="BF"/>
          <w:sz w:val="28"/>
          <w:szCs w:val="28"/>
          <w:vertAlign w:val="superscript"/>
        </w:rPr>
        <w:t>th</w:t>
      </w:r>
      <w:r>
        <w:rPr>
          <w:rFonts w:ascii="Bookman Old Style" w:eastAsia="Malgun Gothic" w:hAnsi="Bookman Old Style"/>
          <w:color w:val="C45911" w:themeColor="accent2" w:themeShade="BF"/>
          <w:sz w:val="28"/>
          <w:szCs w:val="28"/>
        </w:rPr>
        <w:t xml:space="preserve"> century to be found </w:t>
      </w:r>
      <w:r w:rsidR="00B74ABF">
        <w:rPr>
          <w:rFonts w:ascii="Bookman Old Style" w:eastAsia="Malgun Gothic" w:hAnsi="Bookman Old Style"/>
          <w:color w:val="C45911" w:themeColor="accent2" w:themeShade="BF"/>
          <w:sz w:val="28"/>
          <w:szCs w:val="28"/>
        </w:rPr>
        <w:t>across England.</w:t>
      </w:r>
      <w:r>
        <w:rPr>
          <w:rFonts w:ascii="Bookman Old Style" w:eastAsia="Malgun Gothic" w:hAnsi="Bookman Old Style"/>
          <w:color w:val="C45911" w:themeColor="accent2" w:themeShade="BF"/>
          <w:sz w:val="28"/>
          <w:szCs w:val="28"/>
        </w:rPr>
        <w:t xml:space="preserve">  The picture is an example from Colchester. </w:t>
      </w:r>
    </w:p>
    <w:p w14:paraId="4891279D" w14:textId="0FC57E6D" w:rsidR="00974DDA" w:rsidRDefault="00974DDA" w:rsidP="000601DF">
      <w:pPr>
        <w:rPr>
          <w:rFonts w:ascii="Bookman Old Style" w:eastAsia="Malgun Gothic" w:hAnsi="Bookman Old Style"/>
          <w:color w:val="C45911" w:themeColor="accent2" w:themeShade="BF"/>
          <w:sz w:val="28"/>
          <w:szCs w:val="28"/>
        </w:rPr>
      </w:pPr>
    </w:p>
    <w:p w14:paraId="268FD3B9" w14:textId="261CD1A5" w:rsidR="00974DDA" w:rsidRDefault="00974DDA" w:rsidP="000601DF">
      <w:pPr>
        <w:rPr>
          <w:rFonts w:ascii="Bookman Old Style" w:eastAsia="Malgun Gothic" w:hAnsi="Bookman Old Style"/>
          <w:color w:val="C45911" w:themeColor="accent2" w:themeShade="BF"/>
          <w:sz w:val="28"/>
          <w:szCs w:val="28"/>
        </w:rPr>
      </w:pPr>
      <w:r>
        <w:rPr>
          <w:rFonts w:ascii="Bookman Old Style" w:eastAsia="Malgun Gothic" w:hAnsi="Bookman Old Style"/>
          <w:color w:val="C45911" w:themeColor="accent2" w:themeShade="BF"/>
          <w:sz w:val="28"/>
          <w:szCs w:val="28"/>
        </w:rPr>
        <w:t>We also have remains from the 15</w:t>
      </w:r>
      <w:r w:rsidRPr="00974DDA">
        <w:rPr>
          <w:rFonts w:ascii="Bookman Old Style" w:eastAsia="Malgun Gothic" w:hAnsi="Bookman Old Style"/>
          <w:color w:val="C45911" w:themeColor="accent2" w:themeShade="BF"/>
          <w:sz w:val="28"/>
          <w:szCs w:val="28"/>
          <w:vertAlign w:val="superscript"/>
        </w:rPr>
        <w:t>th</w:t>
      </w:r>
      <w:r>
        <w:rPr>
          <w:rFonts w:ascii="Bookman Old Style" w:eastAsia="Malgun Gothic" w:hAnsi="Bookman Old Style"/>
          <w:color w:val="C45911" w:themeColor="accent2" w:themeShade="BF"/>
          <w:sz w:val="28"/>
          <w:szCs w:val="28"/>
        </w:rPr>
        <w:t xml:space="preserve"> century that are not buildings or other artefacts, including skeletons.  For example, there are many wills, legal records and government documents that survive.  We also have diaries and private letters.  Some of the most famous are those of the Paston family.  Through good luck their letters to each other were preserved and are now a very important source of information about the period.  </w:t>
      </w:r>
    </w:p>
    <w:p w14:paraId="3AA368F4" w14:textId="77777777" w:rsidR="00974DDA" w:rsidRDefault="00974DDA" w:rsidP="000601DF">
      <w:pPr>
        <w:rPr>
          <w:rFonts w:ascii="Bookman Old Style" w:eastAsia="Malgun Gothic" w:hAnsi="Bookman Old Style"/>
          <w:color w:val="C45911" w:themeColor="accent2" w:themeShade="BF"/>
          <w:sz w:val="28"/>
          <w:szCs w:val="28"/>
        </w:rPr>
      </w:pPr>
      <w:bookmarkStart w:id="0" w:name="_GoBack"/>
      <w:bookmarkEnd w:id="0"/>
    </w:p>
    <w:p w14:paraId="30726911" w14:textId="7E179D2D" w:rsidR="00974DDA" w:rsidRDefault="00974DDA" w:rsidP="000601DF">
      <w:pPr>
        <w:rPr>
          <w:rFonts w:ascii="Bookman Old Style" w:eastAsia="Malgun Gothic" w:hAnsi="Bookman Old Style"/>
          <w:color w:val="C45911" w:themeColor="accent2" w:themeShade="BF"/>
          <w:sz w:val="28"/>
          <w:szCs w:val="28"/>
        </w:rPr>
      </w:pPr>
      <w:r>
        <w:rPr>
          <w:noProof/>
          <w:lang w:eastAsia="en-GB"/>
        </w:rPr>
        <w:drawing>
          <wp:inline distT="0" distB="0" distL="0" distR="0" wp14:anchorId="6AF5B14B" wp14:editId="507AE807">
            <wp:extent cx="6645910" cy="2638699"/>
            <wp:effectExtent l="0" t="0" r="2540" b="9525"/>
            <wp:docPr id="22" name="Picture 22" descr="https://readingmedievalbooks.files.wordpress.com/2014/06/margery_brews_to_john_paston_valentines_letter_c1477_01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readingmedievalbooks.files.wordpress.com/2014/06/margery_brews_to_john_paston_valentines_letter_c1477_01a.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645910" cy="2638699"/>
                    </a:xfrm>
                    <a:prstGeom prst="rect">
                      <a:avLst/>
                    </a:prstGeom>
                    <a:noFill/>
                    <a:ln>
                      <a:noFill/>
                    </a:ln>
                  </pic:spPr>
                </pic:pic>
              </a:graphicData>
            </a:graphic>
          </wp:inline>
        </w:drawing>
      </w:r>
    </w:p>
    <w:p w14:paraId="2DDE925A" w14:textId="77777777" w:rsidR="00974DDA" w:rsidRDefault="00974DDA" w:rsidP="000601DF">
      <w:pPr>
        <w:rPr>
          <w:rFonts w:ascii="Bookman Old Style" w:eastAsia="Malgun Gothic" w:hAnsi="Bookman Old Style"/>
          <w:color w:val="C45911" w:themeColor="accent2" w:themeShade="BF"/>
          <w:sz w:val="28"/>
          <w:szCs w:val="28"/>
        </w:rPr>
      </w:pPr>
      <w:r>
        <w:rPr>
          <w:rFonts w:ascii="Bookman Old Style" w:eastAsia="Malgun Gothic" w:hAnsi="Bookman Old Style"/>
          <w:color w:val="C45911" w:themeColor="accent2" w:themeShade="BF"/>
          <w:sz w:val="28"/>
          <w:szCs w:val="28"/>
        </w:rPr>
        <w:t xml:space="preserve"> </w:t>
      </w:r>
    </w:p>
    <w:sectPr w:rsidR="00974DDA" w:rsidSect="00F34E3F">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Blackadder ITC">
    <w:panose1 w:val="04020505051007020D02"/>
    <w:charset w:val="00"/>
    <w:family w:val="decorative"/>
    <w:pitch w:val="variable"/>
    <w:sig w:usb0="00000003" w:usb1="00000000" w:usb2="00000000" w:usb3="00000000" w:csb0="00000001" w:csb1="00000000"/>
  </w:font>
  <w:font w:name="Malgun Gothic">
    <w:panose1 w:val="020B0503020000020004"/>
    <w:charset w:val="81"/>
    <w:family w:val="swiss"/>
    <w:pitch w:val="variable"/>
    <w:sig w:usb0="9000002F" w:usb1="29D77CFB" w:usb2="00000012" w:usb3="00000000" w:csb0="00080001" w:csb1="00000000"/>
  </w:font>
  <w:font w:name="Bookman Old Style">
    <w:panose1 w:val="02050604050505020204"/>
    <w:charset w:val="00"/>
    <w:family w:val="roman"/>
    <w:pitch w:val="variable"/>
    <w:sig w:usb0="00000287" w:usb1="00000000" w:usb2="00000000" w:usb3="00000000" w:csb0="0000009F" w:csb1="00000000"/>
  </w:font>
  <w:font w:name="Georgia">
    <w:panose1 w:val="02040502050405020303"/>
    <w:charset w:val="00"/>
    <w:family w:val="roman"/>
    <w:pitch w:val="variable"/>
    <w:sig w:usb0="00000287" w:usb1="00000000" w:usb2="00000000" w:usb3="00000000" w:csb0="0000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1"/>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601DF"/>
    <w:rsid w:val="000601DF"/>
    <w:rsid w:val="00063BB0"/>
    <w:rsid w:val="002E607B"/>
    <w:rsid w:val="003861B2"/>
    <w:rsid w:val="003E3E63"/>
    <w:rsid w:val="0049247E"/>
    <w:rsid w:val="00495BAC"/>
    <w:rsid w:val="004C53C0"/>
    <w:rsid w:val="00843FBB"/>
    <w:rsid w:val="00974DDA"/>
    <w:rsid w:val="00A01A48"/>
    <w:rsid w:val="00B43D1B"/>
    <w:rsid w:val="00B64A9D"/>
    <w:rsid w:val="00B74ABF"/>
    <w:rsid w:val="00B75DDB"/>
    <w:rsid w:val="00CB5ED6"/>
    <w:rsid w:val="00E306A8"/>
    <w:rsid w:val="00E40EB3"/>
    <w:rsid w:val="00F37E9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B425F70"/>
  <w15:chartTrackingRefBased/>
  <w15:docId w15:val="{32DAF12F-8DAC-4F24-AE5C-48C4FC7521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rsid w:val="000601DF"/>
  </w:style>
  <w:style w:type="paragraph" w:styleId="Heading1">
    <w:name w:val="heading 1"/>
    <w:basedOn w:val="Normal"/>
    <w:next w:val="Normal"/>
    <w:link w:val="Heading1Char"/>
    <w:uiPriority w:val="9"/>
    <w:qFormat/>
    <w:rsid w:val="00E306A8"/>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pple-converted-space">
    <w:name w:val="apple-converted-space"/>
    <w:basedOn w:val="DefaultParagraphFont"/>
    <w:rsid w:val="000601DF"/>
  </w:style>
  <w:style w:type="character" w:styleId="Hyperlink">
    <w:name w:val="Hyperlink"/>
    <w:basedOn w:val="DefaultParagraphFont"/>
    <w:uiPriority w:val="99"/>
    <w:semiHidden/>
    <w:unhideWhenUsed/>
    <w:rsid w:val="000601DF"/>
    <w:rPr>
      <w:color w:val="0000FF"/>
      <w:u w:val="single"/>
    </w:rPr>
  </w:style>
  <w:style w:type="character" w:customStyle="1" w:styleId="Heading1Char">
    <w:name w:val="Heading 1 Char"/>
    <w:basedOn w:val="DefaultParagraphFont"/>
    <w:link w:val="Heading1"/>
    <w:uiPriority w:val="9"/>
    <w:rsid w:val="00E306A8"/>
    <w:rPr>
      <w:rFonts w:asciiTheme="majorHAnsi" w:eastAsiaTheme="majorEastAsia" w:hAnsiTheme="majorHAnsi" w:cstheme="majorBidi"/>
      <w:color w:val="2E74B5"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12842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18" Type="http://schemas.openxmlformats.org/officeDocument/2006/relationships/image" Target="media/image15.jpeg"/><Relationship Id="rId26" Type="http://schemas.openxmlformats.org/officeDocument/2006/relationships/theme" Target="theme/theme1.xml"/><Relationship Id="rId3" Type="http://schemas.openxmlformats.org/officeDocument/2006/relationships/webSettings" Target="webSettings.xml"/><Relationship Id="rId21" Type="http://schemas.openxmlformats.org/officeDocument/2006/relationships/image" Target="media/image18.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pn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10" Type="http://schemas.openxmlformats.org/officeDocument/2006/relationships/image" Target="media/image7.jpeg"/><Relationship Id="rId19" Type="http://schemas.openxmlformats.org/officeDocument/2006/relationships/image" Target="media/image16.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124</TotalTime>
  <Pages>6</Pages>
  <Words>1285</Words>
  <Characters>7325</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8593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Helen Snelson</dc:creator>
  <cp:keywords/>
  <dc:description/>
  <cp:lastModifiedBy>Helen Snelson</cp:lastModifiedBy>
  <cp:revision>8</cp:revision>
  <dcterms:created xsi:type="dcterms:W3CDTF">2016-06-09T11:12:00Z</dcterms:created>
  <dcterms:modified xsi:type="dcterms:W3CDTF">2016-06-17T15:37:00Z</dcterms:modified>
</cp:coreProperties>
</file>