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D2" w:rsidRPr="000E5224" w:rsidRDefault="00EC5AD2" w:rsidP="00EC5AD2">
      <w:pPr>
        <w:rPr>
          <w:sz w:val="136"/>
          <w:szCs w:val="136"/>
        </w:rPr>
      </w:pPr>
      <w:r w:rsidRPr="000E5224">
        <w:rPr>
          <w:sz w:val="136"/>
          <w:szCs w:val="136"/>
        </w:rPr>
        <w:t>1.</w:t>
      </w:r>
      <w:r w:rsidR="00771ECC" w:rsidRPr="000E5224">
        <w:rPr>
          <w:sz w:val="136"/>
          <w:szCs w:val="136"/>
        </w:rPr>
        <w:t xml:space="preserve"> </w:t>
      </w:r>
      <w:r w:rsidRPr="000E5224">
        <w:rPr>
          <w:sz w:val="136"/>
          <w:szCs w:val="136"/>
        </w:rPr>
        <w:t>France and Belgium</w:t>
      </w:r>
      <w:r w:rsidRPr="000E5224">
        <w:rPr>
          <w:sz w:val="136"/>
          <w:szCs w:val="136"/>
        </w:rPr>
        <w:br/>
        <w:t>2.</w:t>
      </w:r>
      <w:r w:rsidR="00771ECC" w:rsidRPr="000E5224">
        <w:rPr>
          <w:sz w:val="136"/>
          <w:szCs w:val="136"/>
        </w:rPr>
        <w:t xml:space="preserve"> </w:t>
      </w:r>
      <w:r w:rsidRPr="000E5224">
        <w:rPr>
          <w:sz w:val="136"/>
          <w:szCs w:val="136"/>
        </w:rPr>
        <w:t xml:space="preserve">Italy </w:t>
      </w:r>
    </w:p>
    <w:p w:rsidR="00771ECC" w:rsidRPr="000E5224" w:rsidRDefault="00EC5AD2" w:rsidP="00EC5AD2">
      <w:pPr>
        <w:rPr>
          <w:sz w:val="136"/>
          <w:szCs w:val="136"/>
        </w:rPr>
      </w:pPr>
      <w:r w:rsidRPr="000E5224">
        <w:rPr>
          <w:sz w:val="136"/>
          <w:szCs w:val="136"/>
        </w:rPr>
        <w:t>3.</w:t>
      </w:r>
      <w:r w:rsidR="00771ECC" w:rsidRPr="000E5224">
        <w:rPr>
          <w:sz w:val="136"/>
          <w:szCs w:val="136"/>
        </w:rPr>
        <w:t xml:space="preserve"> </w:t>
      </w:r>
      <w:r w:rsidRPr="000E5224">
        <w:rPr>
          <w:sz w:val="136"/>
          <w:szCs w:val="136"/>
        </w:rPr>
        <w:t>Macedonia</w:t>
      </w:r>
    </w:p>
    <w:p w:rsidR="00EC5AD2" w:rsidRPr="000E5224" w:rsidRDefault="00EC5AD2" w:rsidP="000E5224">
      <w:pPr>
        <w:rPr>
          <w:sz w:val="136"/>
          <w:szCs w:val="136"/>
        </w:rPr>
      </w:pPr>
      <w:r w:rsidRPr="000E5224">
        <w:rPr>
          <w:sz w:val="136"/>
          <w:szCs w:val="136"/>
        </w:rPr>
        <w:t>4.</w:t>
      </w:r>
      <w:r w:rsidR="00771ECC" w:rsidRPr="000E5224">
        <w:rPr>
          <w:sz w:val="136"/>
          <w:szCs w:val="136"/>
        </w:rPr>
        <w:t xml:space="preserve"> </w:t>
      </w:r>
      <w:r w:rsidRPr="000E5224">
        <w:rPr>
          <w:sz w:val="136"/>
          <w:szCs w:val="136"/>
        </w:rPr>
        <w:t>Gallipoli   (Turkey)</w:t>
      </w:r>
      <w:r w:rsidRPr="000E5224">
        <w:rPr>
          <w:sz w:val="136"/>
          <w:szCs w:val="136"/>
        </w:rPr>
        <w:br/>
      </w:r>
    </w:p>
    <w:p w:rsidR="00EC5AD2" w:rsidRPr="000E5224" w:rsidRDefault="00EC5AD2" w:rsidP="00EC5AD2">
      <w:pPr>
        <w:rPr>
          <w:sz w:val="136"/>
          <w:szCs w:val="136"/>
        </w:rPr>
      </w:pPr>
      <w:r w:rsidRPr="000E5224">
        <w:rPr>
          <w:sz w:val="136"/>
          <w:szCs w:val="136"/>
        </w:rPr>
        <w:lastRenderedPageBreak/>
        <w:t>5.</w:t>
      </w:r>
      <w:r w:rsidR="00771ECC" w:rsidRPr="000E5224">
        <w:rPr>
          <w:sz w:val="136"/>
          <w:szCs w:val="136"/>
        </w:rPr>
        <w:t xml:space="preserve"> </w:t>
      </w:r>
      <w:r w:rsidRPr="000E5224">
        <w:rPr>
          <w:sz w:val="136"/>
          <w:szCs w:val="136"/>
        </w:rPr>
        <w:t xml:space="preserve">North Africa </w:t>
      </w:r>
    </w:p>
    <w:p w:rsidR="00EC5AD2" w:rsidRPr="000E5224" w:rsidRDefault="00EC5AD2" w:rsidP="00EC5AD2">
      <w:pPr>
        <w:rPr>
          <w:sz w:val="136"/>
          <w:szCs w:val="136"/>
        </w:rPr>
      </w:pPr>
      <w:r w:rsidRPr="000E5224">
        <w:rPr>
          <w:sz w:val="136"/>
          <w:szCs w:val="136"/>
        </w:rPr>
        <w:t>6.</w:t>
      </w:r>
      <w:r w:rsidR="00771ECC" w:rsidRPr="000E5224">
        <w:rPr>
          <w:sz w:val="136"/>
          <w:szCs w:val="136"/>
        </w:rPr>
        <w:t xml:space="preserve"> </w:t>
      </w:r>
      <w:r w:rsidRPr="000E5224">
        <w:rPr>
          <w:sz w:val="136"/>
          <w:szCs w:val="136"/>
        </w:rPr>
        <w:t xml:space="preserve">Sinai and Palestine </w:t>
      </w:r>
      <w:r w:rsidRPr="000E5224">
        <w:rPr>
          <w:sz w:val="136"/>
          <w:szCs w:val="136"/>
        </w:rPr>
        <w:br/>
        <w:t>7.</w:t>
      </w:r>
      <w:r w:rsidR="00771ECC" w:rsidRPr="000E5224">
        <w:rPr>
          <w:sz w:val="136"/>
          <w:szCs w:val="136"/>
        </w:rPr>
        <w:t xml:space="preserve"> </w:t>
      </w:r>
      <w:r w:rsidRPr="000E5224">
        <w:rPr>
          <w:sz w:val="136"/>
          <w:szCs w:val="136"/>
        </w:rPr>
        <w:t>Persia (Iran)</w:t>
      </w:r>
    </w:p>
    <w:p w:rsidR="00EC5AD2" w:rsidRPr="000E5224" w:rsidRDefault="00EC5AD2" w:rsidP="00EC5AD2">
      <w:pPr>
        <w:rPr>
          <w:sz w:val="136"/>
          <w:szCs w:val="136"/>
        </w:rPr>
      </w:pPr>
      <w:r w:rsidRPr="000E5224">
        <w:rPr>
          <w:sz w:val="136"/>
          <w:szCs w:val="136"/>
        </w:rPr>
        <w:t>8.</w:t>
      </w:r>
      <w:r w:rsidR="00771ECC" w:rsidRPr="000E5224">
        <w:rPr>
          <w:sz w:val="136"/>
          <w:szCs w:val="136"/>
        </w:rPr>
        <w:t xml:space="preserve"> </w:t>
      </w:r>
      <w:r w:rsidRPr="000E5224">
        <w:rPr>
          <w:sz w:val="136"/>
          <w:szCs w:val="136"/>
        </w:rPr>
        <w:t>Mesopotamia (Iraq)</w:t>
      </w:r>
    </w:p>
    <w:p w:rsidR="00EC5AD2" w:rsidRPr="000E5224" w:rsidRDefault="00EC5AD2" w:rsidP="00EC5AD2">
      <w:pPr>
        <w:rPr>
          <w:sz w:val="136"/>
          <w:szCs w:val="136"/>
        </w:rPr>
      </w:pPr>
      <w:r w:rsidRPr="000E5224">
        <w:rPr>
          <w:sz w:val="136"/>
          <w:szCs w:val="136"/>
        </w:rPr>
        <w:lastRenderedPageBreak/>
        <w:t>9.</w:t>
      </w:r>
      <w:r w:rsidR="00771ECC" w:rsidRPr="000E5224">
        <w:rPr>
          <w:sz w:val="136"/>
          <w:szCs w:val="136"/>
        </w:rPr>
        <w:t xml:space="preserve"> </w:t>
      </w:r>
      <w:r w:rsidRPr="000E5224">
        <w:rPr>
          <w:sz w:val="136"/>
          <w:szCs w:val="136"/>
        </w:rPr>
        <w:t xml:space="preserve">South Arabia </w:t>
      </w:r>
      <w:r w:rsidRPr="000E5224">
        <w:rPr>
          <w:sz w:val="136"/>
          <w:szCs w:val="136"/>
        </w:rPr>
        <w:br/>
        <w:t>10.</w:t>
      </w:r>
      <w:r w:rsidR="00771ECC" w:rsidRPr="000E5224">
        <w:rPr>
          <w:sz w:val="136"/>
          <w:szCs w:val="136"/>
        </w:rPr>
        <w:t xml:space="preserve"> </w:t>
      </w:r>
      <w:proofErr w:type="gramStart"/>
      <w:r w:rsidRPr="000E5224">
        <w:rPr>
          <w:sz w:val="136"/>
          <w:szCs w:val="136"/>
        </w:rPr>
        <w:t xml:space="preserve">North-west frontier of India </w:t>
      </w:r>
      <w:r w:rsidRPr="000E5224">
        <w:rPr>
          <w:sz w:val="136"/>
          <w:szCs w:val="136"/>
        </w:rPr>
        <w:br/>
        <w:t>11.</w:t>
      </w:r>
      <w:proofErr w:type="gramEnd"/>
      <w:r w:rsidR="00771ECC" w:rsidRPr="000E5224">
        <w:rPr>
          <w:sz w:val="136"/>
          <w:szCs w:val="136"/>
        </w:rPr>
        <w:t xml:space="preserve"> </w:t>
      </w:r>
      <w:r w:rsidRPr="000E5224">
        <w:rPr>
          <w:sz w:val="136"/>
          <w:szCs w:val="136"/>
        </w:rPr>
        <w:t xml:space="preserve">Russia </w:t>
      </w:r>
    </w:p>
    <w:p w:rsidR="007F7C66" w:rsidRPr="000E5224" w:rsidRDefault="00EC5AD2" w:rsidP="00EC5AD2">
      <w:pPr>
        <w:rPr>
          <w:sz w:val="136"/>
          <w:szCs w:val="136"/>
        </w:rPr>
      </w:pPr>
      <w:r w:rsidRPr="000E5224">
        <w:rPr>
          <w:sz w:val="136"/>
          <w:szCs w:val="136"/>
        </w:rPr>
        <w:t>12.</w:t>
      </w:r>
      <w:r w:rsidR="00771ECC" w:rsidRPr="000E5224">
        <w:rPr>
          <w:sz w:val="136"/>
          <w:szCs w:val="136"/>
        </w:rPr>
        <w:t xml:space="preserve"> </w:t>
      </w:r>
      <w:r w:rsidRPr="000E5224">
        <w:rPr>
          <w:sz w:val="136"/>
          <w:szCs w:val="136"/>
        </w:rPr>
        <w:t>East Africa</w:t>
      </w:r>
      <w:r w:rsidRPr="000E5224">
        <w:rPr>
          <w:sz w:val="136"/>
          <w:szCs w:val="136"/>
        </w:rPr>
        <w:br/>
        <w:t>13.</w:t>
      </w:r>
      <w:r w:rsidR="00771ECC">
        <w:rPr>
          <w:sz w:val="136"/>
          <w:szCs w:val="136"/>
        </w:rPr>
        <w:t xml:space="preserve"> </w:t>
      </w:r>
      <w:bookmarkStart w:id="0" w:name="_GoBack"/>
      <w:r w:rsidRPr="000E5224">
        <w:rPr>
          <w:sz w:val="136"/>
          <w:szCs w:val="136"/>
        </w:rPr>
        <w:t xml:space="preserve">China </w:t>
      </w:r>
      <w:r w:rsidRPr="000E5224">
        <w:rPr>
          <w:sz w:val="136"/>
          <w:szCs w:val="136"/>
        </w:rPr>
        <w:br/>
      </w:r>
      <w:bookmarkEnd w:id="0"/>
    </w:p>
    <w:sectPr w:rsidR="007F7C66" w:rsidRPr="000E522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0D" w:rsidRDefault="00FD580D" w:rsidP="00771ECC">
      <w:pPr>
        <w:spacing w:after="0" w:line="240" w:lineRule="auto"/>
      </w:pPr>
      <w:r>
        <w:separator/>
      </w:r>
    </w:p>
  </w:endnote>
  <w:endnote w:type="continuationSeparator" w:id="0">
    <w:p w:rsidR="00FD580D" w:rsidRDefault="00FD580D" w:rsidP="0077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CC" w:rsidRPr="00D668B2" w:rsidRDefault="00771ECC" w:rsidP="00771ECC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771ECC" w:rsidRPr="00771ECC" w:rsidRDefault="00771ECC" w:rsidP="00771ECC">
    <w:pPr>
      <w:pStyle w:val="Header"/>
      <w:jc w:val="center"/>
      <w:rPr>
        <w:sz w:val="18"/>
        <w:szCs w:val="18"/>
      </w:rPr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0D" w:rsidRDefault="00FD580D" w:rsidP="00771ECC">
      <w:pPr>
        <w:spacing w:after="0" w:line="240" w:lineRule="auto"/>
      </w:pPr>
      <w:r>
        <w:separator/>
      </w:r>
    </w:p>
  </w:footnote>
  <w:footnote w:type="continuationSeparator" w:id="0">
    <w:p w:rsidR="00FD580D" w:rsidRDefault="00FD580D" w:rsidP="00771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CC" w:rsidRDefault="00771ECC" w:rsidP="00771ECC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  <w:r>
      <w:rPr>
        <w:b/>
        <w:bCs/>
        <w:sz w:val="28"/>
        <w:szCs w:val="28"/>
      </w:rPr>
      <w:t xml:space="preserve"> (PRIMARY)</w:t>
    </w:r>
  </w:p>
  <w:p w:rsidR="00771ECC" w:rsidRDefault="00771ECC" w:rsidP="00771ECC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2: RESOURCE I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0E5224">
      <w:rPr>
        <w:noProof/>
        <w:sz w:val="18"/>
        <w:szCs w:val="18"/>
      </w:rPr>
      <w:t>3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 3</w:t>
    </w:r>
  </w:p>
  <w:p w:rsidR="00771ECC" w:rsidRDefault="00771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D2"/>
    <w:rsid w:val="000139A2"/>
    <w:rsid w:val="000E5224"/>
    <w:rsid w:val="00284416"/>
    <w:rsid w:val="00771ECC"/>
    <w:rsid w:val="00887DF5"/>
    <w:rsid w:val="008F26CA"/>
    <w:rsid w:val="00CF2B7A"/>
    <w:rsid w:val="00EC5AD2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CC"/>
  </w:style>
  <w:style w:type="paragraph" w:styleId="Footer">
    <w:name w:val="footer"/>
    <w:basedOn w:val="Normal"/>
    <w:link w:val="FooterChar"/>
    <w:uiPriority w:val="99"/>
    <w:unhideWhenUsed/>
    <w:rsid w:val="0077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CC"/>
  </w:style>
  <w:style w:type="paragraph" w:styleId="BalloonText">
    <w:name w:val="Balloon Text"/>
    <w:basedOn w:val="Normal"/>
    <w:link w:val="BalloonTextChar"/>
    <w:uiPriority w:val="99"/>
    <w:semiHidden/>
    <w:unhideWhenUsed/>
    <w:rsid w:val="000E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CC"/>
  </w:style>
  <w:style w:type="paragraph" w:styleId="Footer">
    <w:name w:val="footer"/>
    <w:basedOn w:val="Normal"/>
    <w:link w:val="FooterChar"/>
    <w:uiPriority w:val="99"/>
    <w:unhideWhenUsed/>
    <w:rsid w:val="0077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CC"/>
  </w:style>
  <w:style w:type="paragraph" w:styleId="BalloonText">
    <w:name w:val="Balloon Text"/>
    <w:basedOn w:val="Normal"/>
    <w:link w:val="BalloonTextChar"/>
    <w:uiPriority w:val="99"/>
    <w:semiHidden/>
    <w:unhideWhenUsed/>
    <w:rsid w:val="000E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2015-07-30T12:41:00Z</dcterms:created>
  <dcterms:modified xsi:type="dcterms:W3CDTF">2015-07-30T12:41:00Z</dcterms:modified>
</cp:coreProperties>
</file>